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FE78" w14:textId="468650DD" w:rsidR="00F16074" w:rsidRPr="00F16074" w:rsidRDefault="00F16074" w:rsidP="00F16074">
      <w:pPr>
        <w:spacing w:after="0" w:line="240" w:lineRule="auto"/>
        <w:jc w:val="center"/>
        <w:textAlignment w:val="baseline"/>
        <w:rPr>
          <w:rFonts w:ascii="Segoe UI" w:eastAsia="Times New Roman" w:hAnsi="Segoe UI" w:cs="Segoe UI"/>
          <w:kern w:val="0"/>
          <w:sz w:val="18"/>
          <w:szCs w:val="18"/>
          <w:lang w:eastAsia="en-GB"/>
          <w14:ligatures w14:val="none"/>
        </w:rPr>
      </w:pPr>
      <w:r w:rsidRPr="00F16074">
        <w:rPr>
          <w:rFonts w:ascii="Segoe UI" w:eastAsia="Times New Roman" w:hAnsi="Segoe UI" w:cs="Segoe UI"/>
          <w:noProof/>
          <w:kern w:val="0"/>
          <w:sz w:val="18"/>
          <w:szCs w:val="18"/>
          <w:lang w:eastAsia="en-GB"/>
          <w14:ligatures w14:val="none"/>
        </w:rPr>
        <w:drawing>
          <wp:inline distT="0" distB="0" distL="0" distR="0" wp14:anchorId="435E1E52" wp14:editId="47312657">
            <wp:extent cx="2714625" cy="304800"/>
            <wp:effectExtent l="0" t="0" r="9525" b="0"/>
            <wp:docPr id="1160168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625" cy="304800"/>
                    </a:xfrm>
                    <a:prstGeom prst="rect">
                      <a:avLst/>
                    </a:prstGeom>
                    <a:noFill/>
                    <a:ln>
                      <a:noFill/>
                    </a:ln>
                  </pic:spPr>
                </pic:pic>
              </a:graphicData>
            </a:graphic>
          </wp:inline>
        </w:drawing>
      </w:r>
      <w:r w:rsidRPr="00F16074">
        <w:rPr>
          <w:rFonts w:ascii="Arial" w:eastAsia="Times New Roman" w:hAnsi="Arial" w:cs="Arial"/>
          <w:color w:val="000000"/>
          <w:kern w:val="0"/>
          <w:lang w:eastAsia="en-GB"/>
          <w14:ligatures w14:val="none"/>
        </w:rPr>
        <w:t> </w:t>
      </w:r>
    </w:p>
    <w:p w14:paraId="6FD7EA6D" w14:textId="70E7A791" w:rsidR="00F16074" w:rsidRDefault="007C733A" w:rsidP="00F16074">
      <w:pPr>
        <w:spacing w:after="0" w:line="240" w:lineRule="auto"/>
        <w:jc w:val="center"/>
        <w:textAlignment w:val="baseline"/>
        <w:rPr>
          <w:rFonts w:ascii="Arial" w:eastAsia="Times New Roman" w:hAnsi="Arial" w:cs="Arial"/>
          <w:b/>
          <w:bCs/>
          <w:color w:val="000000"/>
          <w:kern w:val="0"/>
          <w:sz w:val="28"/>
          <w:szCs w:val="28"/>
          <w:lang w:eastAsia="en-GB"/>
          <w14:ligatures w14:val="none"/>
        </w:rPr>
      </w:pPr>
      <w:r>
        <w:rPr>
          <w:rFonts w:ascii="Arial" w:eastAsia="Times New Roman" w:hAnsi="Arial" w:cs="Arial"/>
          <w:b/>
          <w:bCs/>
          <w:color w:val="000000"/>
          <w:kern w:val="0"/>
          <w:sz w:val="28"/>
          <w:szCs w:val="28"/>
          <w:lang w:eastAsia="en-GB"/>
          <w14:ligatures w14:val="none"/>
        </w:rPr>
        <w:t xml:space="preserve">SME </w:t>
      </w:r>
      <w:r w:rsidR="003B1B04">
        <w:rPr>
          <w:rFonts w:ascii="Arial" w:eastAsia="Times New Roman" w:hAnsi="Arial" w:cs="Arial"/>
          <w:b/>
          <w:bCs/>
          <w:color w:val="000000"/>
          <w:kern w:val="0"/>
          <w:sz w:val="28"/>
          <w:szCs w:val="28"/>
          <w:lang w:eastAsia="en-GB"/>
          <w14:ligatures w14:val="none"/>
        </w:rPr>
        <w:t>Exhibition Booths Overview</w:t>
      </w:r>
    </w:p>
    <w:p w14:paraId="2E833BED" w14:textId="3EC7475B" w:rsidR="00F16074" w:rsidRDefault="003B1B04" w:rsidP="00E97882">
      <w:pPr>
        <w:spacing w:after="0" w:line="240" w:lineRule="auto"/>
        <w:jc w:val="center"/>
        <w:textAlignment w:val="baseline"/>
        <w:rPr>
          <w:rFonts w:ascii="Segoe UI" w:eastAsia="Times New Roman" w:hAnsi="Segoe UI" w:cs="Segoe UI"/>
          <w:kern w:val="0"/>
          <w:sz w:val="18"/>
          <w:szCs w:val="18"/>
          <w:lang w:eastAsia="en-GB"/>
          <w14:ligatures w14:val="none"/>
        </w:rPr>
      </w:pPr>
      <w:r>
        <w:rPr>
          <w:rFonts w:ascii="Segoe UI" w:eastAsia="Times New Roman" w:hAnsi="Segoe UI" w:cs="Segoe UI"/>
          <w:kern w:val="0"/>
          <w:sz w:val="18"/>
          <w:szCs w:val="18"/>
          <w:lang w:eastAsia="en-GB"/>
          <w14:ligatures w14:val="none"/>
        </w:rPr>
        <w:t>UKAEA’s SME Exhibition &amp; Connect Event</w:t>
      </w:r>
    </w:p>
    <w:p w14:paraId="45AAADA2" w14:textId="77777777" w:rsidR="00E97882" w:rsidRDefault="00E97882" w:rsidP="00E97882">
      <w:pPr>
        <w:spacing w:after="0" w:line="240" w:lineRule="auto"/>
        <w:jc w:val="center"/>
        <w:textAlignment w:val="baseline"/>
        <w:rPr>
          <w:rFonts w:ascii="Segoe UI" w:eastAsia="Times New Roman" w:hAnsi="Segoe UI" w:cs="Segoe UI"/>
          <w:kern w:val="0"/>
          <w:sz w:val="18"/>
          <w:szCs w:val="18"/>
          <w:lang w:eastAsia="en-GB"/>
          <w14:ligatures w14:val="none"/>
        </w:rPr>
      </w:pPr>
    </w:p>
    <w:p w14:paraId="3F502D4E" w14:textId="77777777" w:rsidR="00E97882" w:rsidRDefault="00E97882" w:rsidP="00E97882">
      <w:pPr>
        <w:spacing w:after="0" w:line="240" w:lineRule="auto"/>
        <w:jc w:val="center"/>
        <w:textAlignment w:val="baseline"/>
        <w:rPr>
          <w:rFonts w:ascii="Segoe UI" w:eastAsia="Times New Roman" w:hAnsi="Segoe UI" w:cs="Segoe UI"/>
          <w:kern w:val="0"/>
          <w:sz w:val="18"/>
          <w:szCs w:val="18"/>
          <w:lang w:eastAsia="en-GB"/>
          <w14:ligatures w14:val="none"/>
        </w:rPr>
      </w:pPr>
    </w:p>
    <w:p w14:paraId="1F72BE33" w14:textId="3D3A666F" w:rsidR="0077132C" w:rsidRPr="00D671B9" w:rsidRDefault="0077132C" w:rsidP="0077132C">
      <w:pPr>
        <w:spacing w:after="0" w:line="240" w:lineRule="auto"/>
        <w:textAlignment w:val="baseline"/>
        <w:rPr>
          <w:rFonts w:ascii="Arial" w:eastAsia="Times New Roman" w:hAnsi="Arial" w:cs="Arial"/>
          <w:b/>
          <w:bCs/>
          <w:kern w:val="0"/>
          <w:sz w:val="28"/>
          <w:szCs w:val="28"/>
          <w:lang w:eastAsia="en-GB"/>
          <w14:ligatures w14:val="none"/>
        </w:rPr>
      </w:pPr>
      <w:r w:rsidRPr="00D671B9">
        <w:rPr>
          <w:rFonts w:ascii="Arial" w:eastAsia="Times New Roman" w:hAnsi="Arial" w:cs="Arial"/>
          <w:b/>
          <w:bCs/>
          <w:kern w:val="0"/>
          <w:sz w:val="28"/>
          <w:szCs w:val="28"/>
          <w:lang w:eastAsia="en-GB"/>
          <w14:ligatures w14:val="none"/>
        </w:rPr>
        <w:t>3-Sci</w:t>
      </w:r>
    </w:p>
    <w:p w14:paraId="211F6A80" w14:textId="322F289D" w:rsidR="0077132C" w:rsidRDefault="0077132C" w:rsidP="0077132C">
      <w:pPr>
        <w:spacing w:after="0" w:line="240" w:lineRule="auto"/>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Develops novel sensors for extreme environments. We offer both R&amp;D services </w:t>
      </w:r>
      <w:r w:rsidR="00637570">
        <w:rPr>
          <w:rFonts w:ascii="Arial" w:eastAsia="Times New Roman" w:hAnsi="Arial" w:cs="Arial"/>
          <w:kern w:val="0"/>
          <w:lang w:eastAsia="en-GB"/>
          <w14:ligatures w14:val="none"/>
        </w:rPr>
        <w:t xml:space="preserve">and products. Our key product ranges include </w:t>
      </w:r>
      <w:r w:rsidR="00637570" w:rsidRPr="00637570">
        <w:rPr>
          <w:rFonts w:ascii="Arial" w:eastAsia="Times New Roman" w:hAnsi="Arial" w:cs="Arial"/>
          <w:kern w:val="0"/>
          <w:lang w:eastAsia="en-GB"/>
          <w14:ligatures w14:val="none"/>
        </w:rPr>
        <w:t>xtrEMsense®</w:t>
      </w:r>
      <w:r w:rsidR="00637570">
        <w:rPr>
          <w:rFonts w:ascii="Arial" w:eastAsia="Times New Roman" w:hAnsi="Arial" w:cs="Arial"/>
          <w:kern w:val="0"/>
          <w:lang w:eastAsia="en-GB"/>
          <w14:ligatures w14:val="none"/>
        </w:rPr>
        <w:t xml:space="preserve"> temperature and magnetic field sensors for fusion applications and extreme high temperatures, and </w:t>
      </w:r>
      <w:r w:rsidR="006E1B33" w:rsidRPr="006E1B33">
        <w:rPr>
          <w:rFonts w:ascii="Arial" w:eastAsia="Times New Roman" w:hAnsi="Arial" w:cs="Arial"/>
          <w:kern w:val="0"/>
          <w:lang w:eastAsia="en-GB"/>
          <w14:ligatures w14:val="none"/>
        </w:rPr>
        <w:t>Wi-Corr®</w:t>
      </w:r>
      <w:r w:rsidR="006E1B33">
        <w:rPr>
          <w:rFonts w:ascii="Arial" w:eastAsia="Times New Roman" w:hAnsi="Arial" w:cs="Arial"/>
          <w:kern w:val="0"/>
          <w:lang w:eastAsia="en-GB"/>
          <w14:ligatures w14:val="none"/>
        </w:rPr>
        <w:t>, a wireless risk-based corrosion inspection solution that maps the condition of a plant 24/7 to prevent failures</w:t>
      </w:r>
      <w:r w:rsidR="0065556B">
        <w:rPr>
          <w:rFonts w:ascii="Arial" w:eastAsia="Times New Roman" w:hAnsi="Arial" w:cs="Arial"/>
          <w:kern w:val="0"/>
          <w:lang w:eastAsia="en-GB"/>
          <w14:ligatures w14:val="none"/>
        </w:rPr>
        <w:t xml:space="preserve"> and </w:t>
      </w:r>
      <w:r w:rsidR="002D41EE">
        <w:rPr>
          <w:rFonts w:ascii="Arial" w:eastAsia="Times New Roman" w:hAnsi="Arial" w:cs="Arial"/>
          <w:kern w:val="0"/>
          <w:lang w:eastAsia="en-GB"/>
          <w14:ligatures w14:val="none"/>
        </w:rPr>
        <w:t xml:space="preserve">extend </w:t>
      </w:r>
      <w:r w:rsidR="00487D33">
        <w:rPr>
          <w:rFonts w:ascii="Arial" w:eastAsia="Times New Roman" w:hAnsi="Arial" w:cs="Arial"/>
          <w:kern w:val="0"/>
          <w:lang w:eastAsia="en-GB"/>
          <w14:ligatures w14:val="none"/>
        </w:rPr>
        <w:t>asset life. We combine our expertise in electromagnetism, acoustics</w:t>
      </w:r>
      <w:r w:rsidR="005819EE">
        <w:rPr>
          <w:rFonts w:ascii="Arial" w:eastAsia="Times New Roman" w:hAnsi="Arial" w:cs="Arial"/>
          <w:kern w:val="0"/>
          <w:lang w:eastAsia="en-GB"/>
          <w14:ligatures w14:val="none"/>
        </w:rPr>
        <w:t xml:space="preserve"> magnetics, electronics and software engineering to provide complete sensing solutions and are always happy to take on any sensing challenge.</w:t>
      </w:r>
    </w:p>
    <w:p w14:paraId="17FCFEE0" w14:textId="6BEC8FE7" w:rsidR="004233B5" w:rsidRDefault="004233B5" w:rsidP="0077132C">
      <w:pPr>
        <w:spacing w:after="0" w:line="240" w:lineRule="auto"/>
        <w:textAlignment w:val="baseline"/>
        <w:rPr>
          <w:rFonts w:ascii="Arial" w:eastAsia="Times New Roman" w:hAnsi="Arial" w:cs="Arial"/>
          <w:i/>
          <w:iCs/>
          <w:kern w:val="0"/>
          <w:lang w:eastAsia="en-GB"/>
          <w14:ligatures w14:val="none"/>
        </w:rPr>
      </w:pPr>
      <w:r w:rsidRPr="00D671B9">
        <w:rPr>
          <w:rFonts w:ascii="Arial" w:eastAsia="Times New Roman" w:hAnsi="Arial" w:cs="Arial"/>
          <w:i/>
          <w:iCs/>
          <w:kern w:val="0"/>
          <w:lang w:eastAsia="en-GB"/>
          <w14:ligatures w14:val="none"/>
        </w:rPr>
        <w:t>Industries: Fusion – Nuclear – Oil &amp; Gas – Research &amp; Development</w:t>
      </w:r>
      <w:r w:rsidR="00D671B9" w:rsidRPr="00D671B9">
        <w:rPr>
          <w:rFonts w:ascii="Arial" w:eastAsia="Times New Roman" w:hAnsi="Arial" w:cs="Arial"/>
          <w:i/>
          <w:iCs/>
          <w:kern w:val="0"/>
          <w:lang w:eastAsia="en-GB"/>
          <w14:ligatures w14:val="none"/>
        </w:rPr>
        <w:t xml:space="preserve"> – Technology / IT / Software</w:t>
      </w:r>
    </w:p>
    <w:p w14:paraId="3B562745" w14:textId="2597DE04" w:rsidR="00213E6E" w:rsidRDefault="00213E6E"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9" w:history="1">
        <w:r w:rsidRPr="00213E6E">
          <w:rPr>
            <w:rStyle w:val="Hyperlink"/>
            <w:rFonts w:ascii="Arial" w:eastAsia="Times New Roman" w:hAnsi="Arial" w:cs="Arial"/>
            <w:i/>
            <w:iCs/>
            <w:kern w:val="0"/>
            <w:lang w:eastAsia="en-GB"/>
            <w14:ligatures w14:val="none"/>
          </w:rPr>
          <w:t>https://3-sci.com/</w:t>
        </w:r>
      </w:hyperlink>
    </w:p>
    <w:p w14:paraId="1AFF7F30" w14:textId="77777777" w:rsidR="00D671B9" w:rsidRDefault="00D671B9" w:rsidP="0077132C">
      <w:pPr>
        <w:spacing w:after="0" w:line="240" w:lineRule="auto"/>
        <w:textAlignment w:val="baseline"/>
        <w:rPr>
          <w:rFonts w:ascii="Arial" w:eastAsia="Times New Roman" w:hAnsi="Arial" w:cs="Arial"/>
          <w:i/>
          <w:iCs/>
          <w:kern w:val="0"/>
          <w:lang w:eastAsia="en-GB"/>
          <w14:ligatures w14:val="none"/>
        </w:rPr>
      </w:pPr>
    </w:p>
    <w:p w14:paraId="7C2ED031" w14:textId="0444CF7F" w:rsidR="00D671B9" w:rsidRPr="001616B9" w:rsidRDefault="00213E6E" w:rsidP="0077132C">
      <w:pPr>
        <w:spacing w:after="0" w:line="240" w:lineRule="auto"/>
        <w:textAlignment w:val="baseline"/>
        <w:rPr>
          <w:rFonts w:ascii="Arial" w:eastAsia="Times New Roman" w:hAnsi="Arial" w:cs="Arial"/>
          <w:b/>
          <w:bCs/>
          <w:kern w:val="0"/>
          <w:sz w:val="28"/>
          <w:szCs w:val="28"/>
          <w:lang w:eastAsia="en-GB"/>
          <w14:ligatures w14:val="none"/>
        </w:rPr>
      </w:pPr>
      <w:r w:rsidRPr="001616B9">
        <w:rPr>
          <w:rFonts w:ascii="Arial" w:eastAsia="Times New Roman" w:hAnsi="Arial" w:cs="Arial"/>
          <w:b/>
          <w:bCs/>
          <w:kern w:val="0"/>
          <w:sz w:val="28"/>
          <w:szCs w:val="28"/>
          <w:lang w:eastAsia="en-GB"/>
          <w14:ligatures w14:val="none"/>
        </w:rPr>
        <w:t>Culham Innovation Centre</w:t>
      </w:r>
    </w:p>
    <w:p w14:paraId="443843D8" w14:textId="2D0124F8" w:rsidR="00213E6E" w:rsidRDefault="0072387D" w:rsidP="0077132C">
      <w:pPr>
        <w:spacing w:after="0" w:line="240" w:lineRule="auto"/>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A thriving hub for early-stage science, technology and engineering companies located at the heart of Culham Campus. Home to a divers</w:t>
      </w:r>
      <w:r w:rsidR="00A955B9">
        <w:rPr>
          <w:rFonts w:ascii="Arial" w:eastAsia="Times New Roman" w:hAnsi="Arial" w:cs="Arial"/>
          <w:kern w:val="0"/>
          <w:lang w:eastAsia="en-GB"/>
          <w14:ligatures w14:val="none"/>
        </w:rPr>
        <w:t xml:space="preserve">e </w:t>
      </w:r>
      <w:r w:rsidR="00B270D2">
        <w:rPr>
          <w:rFonts w:ascii="Arial" w:eastAsia="Times New Roman" w:hAnsi="Arial" w:cs="Arial"/>
          <w:kern w:val="0"/>
          <w:lang w:eastAsia="en-GB"/>
          <w14:ligatures w14:val="none"/>
        </w:rPr>
        <w:t>commu</w:t>
      </w:r>
      <w:r w:rsidR="005E72E7">
        <w:rPr>
          <w:rFonts w:ascii="Arial" w:eastAsia="Times New Roman" w:hAnsi="Arial" w:cs="Arial"/>
          <w:kern w:val="0"/>
          <w:lang w:eastAsia="en-GB"/>
          <w14:ligatures w14:val="none"/>
        </w:rPr>
        <w:t>nity of inn</w:t>
      </w:r>
      <w:r w:rsidR="00710BF1">
        <w:rPr>
          <w:rFonts w:ascii="Arial" w:eastAsia="Times New Roman" w:hAnsi="Arial" w:cs="Arial"/>
          <w:kern w:val="0"/>
          <w:lang w:eastAsia="en-GB"/>
          <w14:ligatures w14:val="none"/>
        </w:rPr>
        <w:t xml:space="preserve">ovators, the centre provides flexible workspace, on-site business support and access to the wider </w:t>
      </w:r>
      <w:r w:rsidR="00282581">
        <w:rPr>
          <w:rFonts w:ascii="Arial" w:eastAsia="Times New Roman" w:hAnsi="Arial" w:cs="Arial"/>
          <w:kern w:val="0"/>
          <w:lang w:eastAsia="en-GB"/>
          <w14:ligatures w14:val="none"/>
        </w:rPr>
        <w:t>Oxford Innovation Space network, enabling founders to accelerate growth and collaborate with organisations across the UKAEA campus. With a mix of office</w:t>
      </w:r>
      <w:r w:rsidR="003A01AE">
        <w:rPr>
          <w:rFonts w:ascii="Arial" w:eastAsia="Times New Roman" w:hAnsi="Arial" w:cs="Arial"/>
          <w:kern w:val="0"/>
          <w:lang w:eastAsia="en-GB"/>
          <w14:ligatures w14:val="none"/>
        </w:rPr>
        <w:t xml:space="preserve">s, labs and workshop-style space, </w:t>
      </w:r>
      <w:r w:rsidR="000013B4">
        <w:rPr>
          <w:rFonts w:ascii="Arial" w:eastAsia="Times New Roman" w:hAnsi="Arial" w:cs="Arial"/>
          <w:kern w:val="0"/>
          <w:lang w:eastAsia="en-GB"/>
          <w14:ligatures w14:val="none"/>
        </w:rPr>
        <w:t xml:space="preserve">we offer an ideal base for companies contributing to the UK’s fusion, energy, </w:t>
      </w:r>
      <w:r w:rsidR="00E21177">
        <w:rPr>
          <w:rFonts w:ascii="Arial" w:eastAsia="Times New Roman" w:hAnsi="Arial" w:cs="Arial"/>
          <w:kern w:val="0"/>
          <w:lang w:eastAsia="en-GB"/>
          <w14:ligatures w14:val="none"/>
        </w:rPr>
        <w:t>AI and advanced engineering landscape.</w:t>
      </w:r>
    </w:p>
    <w:p w14:paraId="6D72F51B" w14:textId="2D37FBC6" w:rsidR="00E21177" w:rsidRDefault="00E21177" w:rsidP="0077132C">
      <w:pPr>
        <w:spacing w:after="0" w:line="240" w:lineRule="auto"/>
        <w:textAlignment w:val="baseline"/>
        <w:rPr>
          <w:rFonts w:ascii="Arial" w:eastAsia="Times New Roman" w:hAnsi="Arial" w:cs="Arial"/>
          <w:i/>
          <w:iCs/>
          <w:kern w:val="0"/>
          <w:lang w:eastAsia="en-GB"/>
          <w14:ligatures w14:val="none"/>
        </w:rPr>
      </w:pPr>
      <w:r w:rsidRPr="001616B9">
        <w:rPr>
          <w:rFonts w:ascii="Arial" w:eastAsia="Times New Roman" w:hAnsi="Arial" w:cs="Arial"/>
          <w:i/>
          <w:iCs/>
          <w:kern w:val="0"/>
          <w:lang w:eastAsia="en-GB"/>
          <w14:ligatures w14:val="none"/>
        </w:rPr>
        <w:t>Industry: Professional / Corporate</w:t>
      </w:r>
    </w:p>
    <w:p w14:paraId="0CD1E21F" w14:textId="5807B24E" w:rsidR="001616B9" w:rsidRDefault="001616B9"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10" w:history="1">
        <w:r w:rsidRPr="00A01624">
          <w:rPr>
            <w:rStyle w:val="Hyperlink"/>
            <w:rFonts w:ascii="Arial" w:eastAsia="Times New Roman" w:hAnsi="Arial" w:cs="Arial"/>
            <w:i/>
            <w:iCs/>
            <w:kern w:val="0"/>
            <w:lang w:eastAsia="en-GB"/>
            <w14:ligatures w14:val="none"/>
          </w:rPr>
          <w:t>https://www.culham-ic.co.uk/</w:t>
        </w:r>
      </w:hyperlink>
    </w:p>
    <w:p w14:paraId="69B52033" w14:textId="77777777" w:rsidR="001616B9" w:rsidRDefault="001616B9" w:rsidP="0077132C">
      <w:pPr>
        <w:spacing w:after="0" w:line="240" w:lineRule="auto"/>
        <w:textAlignment w:val="baseline"/>
        <w:rPr>
          <w:rFonts w:ascii="Arial" w:eastAsia="Times New Roman" w:hAnsi="Arial" w:cs="Arial"/>
          <w:i/>
          <w:iCs/>
          <w:kern w:val="0"/>
          <w:lang w:eastAsia="en-GB"/>
          <w14:ligatures w14:val="none"/>
        </w:rPr>
      </w:pPr>
    </w:p>
    <w:p w14:paraId="63F10ADF" w14:textId="713A4E59" w:rsidR="001616B9" w:rsidRDefault="003A6E83" w:rsidP="0077132C">
      <w:pPr>
        <w:spacing w:after="0" w:line="240" w:lineRule="auto"/>
        <w:textAlignment w:val="baseline"/>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t>Croft</w:t>
      </w:r>
    </w:p>
    <w:p w14:paraId="4C661F28" w14:textId="77777777" w:rsidR="00085469" w:rsidRDefault="00085469" w:rsidP="0077132C">
      <w:pPr>
        <w:spacing w:after="0" w:line="240" w:lineRule="auto"/>
        <w:textAlignment w:val="baseline"/>
        <w:rPr>
          <w:rFonts w:ascii="Arial" w:eastAsia="Times New Roman" w:hAnsi="Arial" w:cs="Arial"/>
          <w:kern w:val="0"/>
          <w:lang w:eastAsia="en-GB"/>
          <w14:ligatures w14:val="none"/>
        </w:rPr>
      </w:pPr>
    </w:p>
    <w:p w14:paraId="7DB4D045" w14:textId="77777777" w:rsidR="00085469" w:rsidRDefault="00085469" w:rsidP="0077132C">
      <w:pPr>
        <w:spacing w:after="0" w:line="240" w:lineRule="auto"/>
        <w:textAlignment w:val="baseline"/>
        <w:rPr>
          <w:rFonts w:ascii="Arial" w:eastAsia="Times New Roman" w:hAnsi="Arial" w:cs="Arial"/>
          <w:kern w:val="0"/>
          <w:lang w:eastAsia="en-GB"/>
          <w14:ligatures w14:val="none"/>
        </w:rPr>
      </w:pPr>
    </w:p>
    <w:p w14:paraId="49483C4B" w14:textId="31DCABE9" w:rsidR="00085469" w:rsidRDefault="00085469"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Electro Rent UK</w:t>
      </w:r>
    </w:p>
    <w:p w14:paraId="34EB220F" w14:textId="340DB1CA" w:rsidR="00085469" w:rsidRDefault="000E6A41" w:rsidP="0077132C">
      <w:pPr>
        <w:spacing w:after="0" w:line="240" w:lineRule="auto"/>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Provides flexible access to advanced test and measurement equipment for the fusion, aerospace</w:t>
      </w:r>
      <w:r w:rsidR="00AB08BB">
        <w:rPr>
          <w:rFonts w:ascii="Arial" w:eastAsia="Times New Roman" w:hAnsi="Arial" w:cs="Arial"/>
          <w:kern w:val="0"/>
          <w:lang w:eastAsia="en-GB"/>
          <w14:ligatures w14:val="none"/>
        </w:rPr>
        <w:t>, defence, semiconductor, telecommunications, and electronic sectors.</w:t>
      </w:r>
      <w:r w:rsidR="00535D4C">
        <w:rPr>
          <w:rFonts w:ascii="Arial" w:eastAsia="Times New Roman" w:hAnsi="Arial" w:cs="Arial"/>
          <w:kern w:val="0"/>
          <w:lang w:eastAsia="en-GB"/>
          <w14:ligatures w14:val="none"/>
        </w:rPr>
        <w:t xml:space="preserve"> Through rental, leas</w:t>
      </w:r>
      <w:r w:rsidR="00DC1DF6">
        <w:rPr>
          <w:rFonts w:ascii="Arial" w:eastAsia="Times New Roman" w:hAnsi="Arial" w:cs="Arial"/>
          <w:kern w:val="0"/>
          <w:lang w:eastAsia="en-GB"/>
          <w14:ligatures w14:val="none"/>
        </w:rPr>
        <w:t>ing, certified pre-owned sales</w:t>
      </w:r>
      <w:r w:rsidR="00322248">
        <w:rPr>
          <w:rFonts w:ascii="Arial" w:eastAsia="Times New Roman" w:hAnsi="Arial" w:cs="Arial"/>
          <w:kern w:val="0"/>
          <w:lang w:eastAsia="en-GB"/>
          <w14:ligatures w14:val="none"/>
        </w:rPr>
        <w:t xml:space="preserve">, calibration, and asset management </w:t>
      </w:r>
      <w:r w:rsidR="00142621">
        <w:rPr>
          <w:rFonts w:ascii="Arial" w:eastAsia="Times New Roman" w:hAnsi="Arial" w:cs="Arial"/>
          <w:kern w:val="0"/>
          <w:lang w:eastAsia="en-GB"/>
          <w14:ligatures w14:val="none"/>
        </w:rPr>
        <w:t xml:space="preserve">services, we help organisations accelerate R&amp;D, optimise capital expenditure, and access the </w:t>
      </w:r>
      <w:r w:rsidR="0083407A">
        <w:rPr>
          <w:rFonts w:ascii="Arial" w:eastAsia="Times New Roman" w:hAnsi="Arial" w:cs="Arial"/>
          <w:kern w:val="0"/>
          <w:lang w:eastAsia="en-GB"/>
          <w14:ligatures w14:val="none"/>
        </w:rPr>
        <w:t>latest test technologies without the cost and constraints of ownership. Our portfolio includes solutions from leading manufacturers such as Keysight Technologies, Rohde &amp; Schwarz</w:t>
      </w:r>
      <w:r w:rsidR="004F4242">
        <w:rPr>
          <w:rFonts w:ascii="Arial" w:eastAsia="Times New Roman" w:hAnsi="Arial" w:cs="Arial"/>
          <w:kern w:val="0"/>
          <w:lang w:eastAsia="en-GB"/>
          <w14:ligatures w14:val="none"/>
        </w:rPr>
        <w:t>, Tektronix, Anritsu, VIAVI Solutions, Keith</w:t>
      </w:r>
      <w:r w:rsidR="001222BF">
        <w:rPr>
          <w:rFonts w:ascii="Arial" w:eastAsia="Times New Roman" w:hAnsi="Arial" w:cs="Arial"/>
          <w:kern w:val="0"/>
          <w:lang w:eastAsia="en-GB"/>
          <w14:ligatures w14:val="none"/>
        </w:rPr>
        <w:t>l</w:t>
      </w:r>
      <w:r w:rsidR="004F4242">
        <w:rPr>
          <w:rFonts w:ascii="Arial" w:eastAsia="Times New Roman" w:hAnsi="Arial" w:cs="Arial"/>
          <w:kern w:val="0"/>
          <w:lang w:eastAsia="en-GB"/>
          <w14:ligatures w14:val="none"/>
        </w:rPr>
        <w:t>ey, and Fluke</w:t>
      </w:r>
      <w:r w:rsidR="001222BF">
        <w:rPr>
          <w:rFonts w:ascii="Arial" w:eastAsia="Times New Roman" w:hAnsi="Arial" w:cs="Arial"/>
          <w:kern w:val="0"/>
          <w:lang w:eastAsia="en-GB"/>
          <w14:ligatures w14:val="none"/>
        </w:rPr>
        <w:t>.</w:t>
      </w:r>
    </w:p>
    <w:p w14:paraId="427ED2DA" w14:textId="1903AEF1" w:rsidR="00AE46E0" w:rsidRPr="00884E45" w:rsidRDefault="00884E45" w:rsidP="0077132C">
      <w:pPr>
        <w:spacing w:after="0" w:line="240" w:lineRule="auto"/>
        <w:textAlignment w:val="baseline"/>
        <w:rPr>
          <w:rFonts w:ascii="Arial" w:eastAsia="Times New Roman" w:hAnsi="Arial" w:cs="Arial"/>
          <w:i/>
          <w:iCs/>
          <w:kern w:val="0"/>
          <w:lang w:eastAsia="en-GB"/>
          <w14:ligatures w14:val="none"/>
        </w:rPr>
      </w:pPr>
      <w:r w:rsidRPr="00884E45">
        <w:rPr>
          <w:rFonts w:ascii="Arial" w:eastAsia="Times New Roman" w:hAnsi="Arial" w:cs="Arial"/>
          <w:i/>
          <w:iCs/>
          <w:kern w:val="0"/>
          <w:lang w:eastAsia="en-GB"/>
          <w14:ligatures w14:val="none"/>
        </w:rPr>
        <w:t>Industry: Other</w:t>
      </w:r>
    </w:p>
    <w:p w14:paraId="69AA97E2" w14:textId="3CA86A8E" w:rsidR="00884E45" w:rsidRDefault="00884E45"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11" w:history="1">
        <w:r w:rsidR="00160A18" w:rsidRPr="00A01624">
          <w:rPr>
            <w:rStyle w:val="Hyperlink"/>
            <w:rFonts w:ascii="Arial" w:eastAsia="Times New Roman" w:hAnsi="Arial" w:cs="Arial"/>
            <w:i/>
            <w:iCs/>
            <w:kern w:val="0"/>
            <w:lang w:eastAsia="en-GB"/>
            <w14:ligatures w14:val="none"/>
          </w:rPr>
          <w:t>https://www.electrorent.com/uk</w:t>
        </w:r>
      </w:hyperlink>
    </w:p>
    <w:p w14:paraId="50686A8D" w14:textId="77777777" w:rsidR="00160A18" w:rsidRDefault="00160A18" w:rsidP="0077132C">
      <w:pPr>
        <w:spacing w:after="0" w:line="240" w:lineRule="auto"/>
        <w:textAlignment w:val="baseline"/>
        <w:rPr>
          <w:rFonts w:ascii="Arial" w:eastAsia="Times New Roman" w:hAnsi="Arial" w:cs="Arial"/>
          <w:i/>
          <w:iCs/>
          <w:kern w:val="0"/>
          <w:lang w:eastAsia="en-GB"/>
          <w14:ligatures w14:val="none"/>
        </w:rPr>
      </w:pPr>
    </w:p>
    <w:p w14:paraId="2E5AA276" w14:textId="2C8AAAF4" w:rsidR="00160A18" w:rsidRDefault="00160A18"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Forepoint</w:t>
      </w:r>
    </w:p>
    <w:p w14:paraId="6F6A083C" w14:textId="7D0D0810" w:rsidR="00F2456E" w:rsidRDefault="00F2456E" w:rsidP="0077132C">
      <w:pPr>
        <w:spacing w:after="0" w:line="240" w:lineRule="auto"/>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A creative consultancy with 30 years’ experience in </w:t>
      </w:r>
      <w:r w:rsidR="00BA3A31">
        <w:rPr>
          <w:rFonts w:ascii="Arial" w:eastAsia="Times New Roman" w:hAnsi="Arial" w:cs="Arial"/>
          <w:kern w:val="0"/>
          <w:lang w:eastAsia="en-GB"/>
          <w14:ligatures w14:val="none"/>
        </w:rPr>
        <w:t>delivering</w:t>
      </w:r>
      <w:r>
        <w:rPr>
          <w:rFonts w:ascii="Arial" w:eastAsia="Times New Roman" w:hAnsi="Arial" w:cs="Arial"/>
          <w:kern w:val="0"/>
          <w:lang w:eastAsia="en-GB"/>
          <w14:ligatures w14:val="none"/>
        </w:rPr>
        <w:t xml:space="preserve"> strategic communications to </w:t>
      </w:r>
      <w:r w:rsidR="00BA3A31">
        <w:rPr>
          <w:rFonts w:ascii="Arial" w:eastAsia="Times New Roman" w:hAnsi="Arial" w:cs="Arial"/>
          <w:kern w:val="0"/>
          <w:lang w:eastAsia="en-GB"/>
          <w14:ligatures w14:val="none"/>
        </w:rPr>
        <w:t>critical</w:t>
      </w:r>
      <w:r>
        <w:rPr>
          <w:rFonts w:ascii="Arial" w:eastAsia="Times New Roman" w:hAnsi="Arial" w:cs="Arial"/>
          <w:kern w:val="0"/>
          <w:lang w:eastAsia="en-GB"/>
          <w14:ligatures w14:val="none"/>
        </w:rPr>
        <w:t xml:space="preserve"> sectors including nuclear, defence and energy. Our </w:t>
      </w:r>
      <w:r w:rsidR="00BA3A31">
        <w:rPr>
          <w:rFonts w:ascii="Arial" w:eastAsia="Times New Roman" w:hAnsi="Arial" w:cs="Arial"/>
          <w:kern w:val="0"/>
          <w:lang w:eastAsia="en-GB"/>
          <w14:ligatures w14:val="none"/>
        </w:rPr>
        <w:t>nuclear experience has been gained working with the Nuclear De</w:t>
      </w:r>
      <w:r w:rsidR="0062774C">
        <w:rPr>
          <w:rFonts w:ascii="Arial" w:eastAsia="Times New Roman" w:hAnsi="Arial" w:cs="Arial"/>
          <w:kern w:val="0"/>
          <w:lang w:eastAsia="en-GB"/>
          <w14:ligatures w14:val="none"/>
        </w:rPr>
        <w:t>commissioning Authority (NDA), Sellafield Ltd, Nuclear Waste Services, Nuclear Transport solutions and other NDA Group subsidiaries as well as UKNNL, AWE and BAE systems. Our expertise covers communications strategy, brand and positioning, corporate reporting, website creation and build, comm</w:t>
      </w:r>
      <w:r w:rsidR="0076158B">
        <w:rPr>
          <w:rFonts w:ascii="Arial" w:eastAsia="Times New Roman" w:hAnsi="Arial" w:cs="Arial"/>
          <w:kern w:val="0"/>
          <w:lang w:eastAsia="en-GB"/>
          <w14:ligatures w14:val="none"/>
        </w:rPr>
        <w:t>unity and public engagement, social impact campaigns and internal communications</w:t>
      </w:r>
    </w:p>
    <w:p w14:paraId="7C210179" w14:textId="1B707F47" w:rsidR="0076158B" w:rsidRDefault="0076158B"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Industries: Consultancy – Professional / Corporate</w:t>
      </w:r>
    </w:p>
    <w:p w14:paraId="4BD89CFF" w14:textId="2843A94C" w:rsidR="00C2147B" w:rsidRDefault="00C2147B"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12" w:history="1">
        <w:r w:rsidRPr="00A01624">
          <w:rPr>
            <w:rStyle w:val="Hyperlink"/>
            <w:rFonts w:ascii="Arial" w:eastAsia="Times New Roman" w:hAnsi="Arial" w:cs="Arial"/>
            <w:i/>
            <w:iCs/>
            <w:kern w:val="0"/>
            <w:lang w:eastAsia="en-GB"/>
            <w14:ligatures w14:val="none"/>
          </w:rPr>
          <w:t>http://www.forepoint.co.uk/</w:t>
        </w:r>
      </w:hyperlink>
    </w:p>
    <w:p w14:paraId="7ADB6C9E" w14:textId="5400B437" w:rsidR="00C2147B" w:rsidRDefault="0059146F"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lastRenderedPageBreak/>
        <w:t>Gilcrest Manufacturing Ltd</w:t>
      </w:r>
    </w:p>
    <w:p w14:paraId="5826FF2B" w14:textId="6975CBE0" w:rsidR="0059146F" w:rsidRDefault="0059146F" w:rsidP="0077132C">
      <w:pPr>
        <w:spacing w:after="0" w:line="240" w:lineRule="auto"/>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Specialise in producing high-quality composite panels tailored to a range of industries, with a key focus on cleanrooms and other controlled environments. Our flagship product, Puracore, has become a trusted standard in this critical sector. Our FM-Approved Puracore </w:t>
      </w:r>
      <w:r w:rsidR="00FC5E22">
        <w:rPr>
          <w:rFonts w:ascii="Arial" w:eastAsia="Times New Roman" w:hAnsi="Arial" w:cs="Arial"/>
          <w:kern w:val="0"/>
          <w:lang w:eastAsia="en-GB"/>
          <w14:ligatures w14:val="none"/>
        </w:rPr>
        <w:t>aluminium honeycomb panels are trusted by global industry leaders like Rolls-Royce</w:t>
      </w:r>
      <w:r w:rsidR="00DB7439">
        <w:rPr>
          <w:rFonts w:ascii="Arial" w:eastAsia="Times New Roman" w:hAnsi="Arial" w:cs="Arial"/>
          <w:kern w:val="0"/>
          <w:lang w:eastAsia="en-GB"/>
          <w14:ligatures w14:val="none"/>
        </w:rPr>
        <w:t xml:space="preserve">, Pfizer, and GSK. Renowned for </w:t>
      </w:r>
      <w:r w:rsidR="00025883">
        <w:rPr>
          <w:rFonts w:ascii="Arial" w:eastAsia="Times New Roman" w:hAnsi="Arial" w:cs="Arial"/>
          <w:kern w:val="0"/>
          <w:lang w:eastAsia="en-GB"/>
          <w14:ligatures w14:val="none"/>
        </w:rPr>
        <w:t>their exceptional durability, reliability, and performance, they are a top choice for cleanroom environments worldwide. Our products are custom-designed to meet your specific project requirements, ensuring precision and peace of mind.</w:t>
      </w:r>
      <w:r w:rsidR="002D11FA">
        <w:rPr>
          <w:rFonts w:ascii="Arial" w:eastAsia="Times New Roman" w:hAnsi="Arial" w:cs="Arial"/>
          <w:kern w:val="0"/>
          <w:lang w:eastAsia="en-GB"/>
          <w14:ligatures w14:val="none"/>
        </w:rPr>
        <w:t xml:space="preserve"> With an efficient supply chain and global reach, we guarantee timely delivery and unmatched reliability. Our extensive certifications</w:t>
      </w:r>
      <w:r w:rsidR="00E42CED">
        <w:rPr>
          <w:rFonts w:ascii="Arial" w:eastAsia="Times New Roman" w:hAnsi="Arial" w:cs="Arial"/>
          <w:kern w:val="0"/>
          <w:lang w:eastAsia="en-GB"/>
          <w14:ligatures w14:val="none"/>
        </w:rPr>
        <w:t>, accreditations, and glowing customer reviews demonstrate our commitment to meeting the highest industry standards.</w:t>
      </w:r>
    </w:p>
    <w:p w14:paraId="1A701C36" w14:textId="0838C341" w:rsidR="0081439E" w:rsidRDefault="0081439E" w:rsidP="0077132C">
      <w:pPr>
        <w:spacing w:after="0" w:line="240" w:lineRule="auto"/>
        <w:textAlignment w:val="baseline"/>
        <w:rPr>
          <w:rFonts w:ascii="Arial" w:eastAsia="Times New Roman" w:hAnsi="Arial" w:cs="Arial"/>
          <w:i/>
          <w:iCs/>
          <w:kern w:val="0"/>
          <w:lang w:eastAsia="en-GB"/>
          <w14:ligatures w14:val="none"/>
        </w:rPr>
      </w:pPr>
      <w:r w:rsidRPr="00356330">
        <w:rPr>
          <w:rFonts w:ascii="Arial" w:eastAsia="Times New Roman" w:hAnsi="Arial" w:cs="Arial"/>
          <w:i/>
          <w:iCs/>
          <w:kern w:val="0"/>
          <w:lang w:eastAsia="en-GB"/>
          <w14:ligatures w14:val="none"/>
        </w:rPr>
        <w:t xml:space="preserve">Industries: Aerospace </w:t>
      </w:r>
      <w:r w:rsidR="00356330" w:rsidRPr="00356330">
        <w:rPr>
          <w:rFonts w:ascii="Arial" w:eastAsia="Times New Roman" w:hAnsi="Arial" w:cs="Arial"/>
          <w:i/>
          <w:iCs/>
          <w:kern w:val="0"/>
          <w:lang w:eastAsia="en-GB"/>
          <w14:ligatures w14:val="none"/>
        </w:rPr>
        <w:t>–</w:t>
      </w:r>
      <w:r w:rsidRPr="00356330">
        <w:rPr>
          <w:rFonts w:ascii="Arial" w:eastAsia="Times New Roman" w:hAnsi="Arial" w:cs="Arial"/>
          <w:i/>
          <w:iCs/>
          <w:kern w:val="0"/>
          <w:lang w:eastAsia="en-GB"/>
          <w14:ligatures w14:val="none"/>
        </w:rPr>
        <w:t xml:space="preserve"> Construction</w:t>
      </w:r>
      <w:r w:rsidR="00356330" w:rsidRPr="00356330">
        <w:rPr>
          <w:rFonts w:ascii="Arial" w:eastAsia="Times New Roman" w:hAnsi="Arial" w:cs="Arial"/>
          <w:i/>
          <w:iCs/>
          <w:kern w:val="0"/>
          <w:lang w:eastAsia="en-GB"/>
          <w14:ligatures w14:val="none"/>
        </w:rPr>
        <w:t xml:space="preserve"> – Decommissioning – Defence – Manufacturing </w:t>
      </w:r>
      <w:r w:rsidR="00356330">
        <w:rPr>
          <w:rFonts w:ascii="Arial" w:eastAsia="Times New Roman" w:hAnsi="Arial" w:cs="Arial"/>
          <w:i/>
          <w:iCs/>
          <w:kern w:val="0"/>
          <w:lang w:eastAsia="en-GB"/>
          <w14:ligatures w14:val="none"/>
        </w:rPr>
        <w:t>–</w:t>
      </w:r>
      <w:r w:rsidR="00356330" w:rsidRPr="00356330">
        <w:rPr>
          <w:rFonts w:ascii="Arial" w:eastAsia="Times New Roman" w:hAnsi="Arial" w:cs="Arial"/>
          <w:i/>
          <w:iCs/>
          <w:kern w:val="0"/>
          <w:lang w:eastAsia="en-GB"/>
          <w14:ligatures w14:val="none"/>
        </w:rPr>
        <w:t xml:space="preserve"> Nuclear</w:t>
      </w:r>
    </w:p>
    <w:p w14:paraId="15A1F796" w14:textId="6D52802A" w:rsidR="00356330" w:rsidRDefault="00356330"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13" w:history="1">
        <w:r w:rsidR="006F193D" w:rsidRPr="00A01624">
          <w:rPr>
            <w:rStyle w:val="Hyperlink"/>
            <w:rFonts w:ascii="Arial" w:eastAsia="Times New Roman" w:hAnsi="Arial" w:cs="Arial"/>
            <w:i/>
            <w:iCs/>
            <w:kern w:val="0"/>
            <w:lang w:eastAsia="en-GB"/>
            <w14:ligatures w14:val="none"/>
          </w:rPr>
          <w:t>http://www.gilcrestmanufacturing.com</w:t>
        </w:r>
      </w:hyperlink>
    </w:p>
    <w:p w14:paraId="0F12C914" w14:textId="77777777" w:rsidR="006F193D" w:rsidRDefault="006F193D" w:rsidP="0077132C">
      <w:pPr>
        <w:spacing w:after="0" w:line="240" w:lineRule="auto"/>
        <w:textAlignment w:val="baseline"/>
        <w:rPr>
          <w:rFonts w:ascii="Arial" w:eastAsia="Times New Roman" w:hAnsi="Arial" w:cs="Arial"/>
          <w:i/>
          <w:iCs/>
          <w:kern w:val="0"/>
          <w:lang w:eastAsia="en-GB"/>
          <w14:ligatures w14:val="none"/>
        </w:rPr>
      </w:pPr>
    </w:p>
    <w:p w14:paraId="187FB05F" w14:textId="1CAAAA8C" w:rsidR="006F193D" w:rsidRDefault="00E03F1D"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Hudson Cable Management Group</w:t>
      </w:r>
    </w:p>
    <w:p w14:paraId="50014A03" w14:textId="7319F7EC" w:rsidR="00E03F1D" w:rsidRDefault="00E03F1D" w:rsidP="0077132C">
      <w:pPr>
        <w:spacing w:after="0" w:line="240" w:lineRule="auto"/>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Cable management manufacturer.</w:t>
      </w:r>
    </w:p>
    <w:p w14:paraId="795AAE74" w14:textId="25C5581E" w:rsidR="00E03F1D" w:rsidRPr="00A0071E" w:rsidRDefault="00E03F1D" w:rsidP="0077132C">
      <w:pPr>
        <w:spacing w:after="0" w:line="240" w:lineRule="auto"/>
        <w:textAlignment w:val="baseline"/>
        <w:rPr>
          <w:rFonts w:ascii="Arial" w:eastAsia="Times New Roman" w:hAnsi="Arial" w:cs="Arial"/>
          <w:i/>
          <w:iCs/>
          <w:kern w:val="0"/>
          <w:lang w:eastAsia="en-GB"/>
          <w14:ligatures w14:val="none"/>
        </w:rPr>
      </w:pPr>
      <w:r w:rsidRPr="00A0071E">
        <w:rPr>
          <w:rFonts w:ascii="Arial" w:eastAsia="Times New Roman" w:hAnsi="Arial" w:cs="Arial"/>
          <w:i/>
          <w:iCs/>
          <w:kern w:val="0"/>
          <w:lang w:eastAsia="en-GB"/>
          <w14:ligatures w14:val="none"/>
        </w:rPr>
        <w:t>Ind</w:t>
      </w:r>
      <w:r w:rsidR="00A0071E" w:rsidRPr="00A0071E">
        <w:rPr>
          <w:rFonts w:ascii="Arial" w:eastAsia="Times New Roman" w:hAnsi="Arial" w:cs="Arial"/>
          <w:i/>
          <w:iCs/>
          <w:kern w:val="0"/>
          <w:lang w:eastAsia="en-GB"/>
          <w14:ligatures w14:val="none"/>
        </w:rPr>
        <w:t>ustry: Engineering</w:t>
      </w:r>
    </w:p>
    <w:p w14:paraId="01D29DFB" w14:textId="6DE0F77E" w:rsidR="00A0071E" w:rsidRDefault="00A0071E"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14" w:history="1">
        <w:r w:rsidR="00E85ADB" w:rsidRPr="00A01624">
          <w:rPr>
            <w:rStyle w:val="Hyperlink"/>
            <w:rFonts w:ascii="Arial" w:eastAsia="Times New Roman" w:hAnsi="Arial" w:cs="Arial"/>
            <w:i/>
            <w:iCs/>
            <w:kern w:val="0"/>
            <w:lang w:eastAsia="en-GB"/>
            <w14:ligatures w14:val="none"/>
          </w:rPr>
          <w:t>https://www.armorduct.com</w:t>
        </w:r>
      </w:hyperlink>
    </w:p>
    <w:p w14:paraId="6F896DC7" w14:textId="77777777" w:rsidR="00E85ADB" w:rsidRDefault="00E85ADB" w:rsidP="0077132C">
      <w:pPr>
        <w:spacing w:after="0" w:line="240" w:lineRule="auto"/>
        <w:textAlignment w:val="baseline"/>
        <w:rPr>
          <w:rFonts w:ascii="Arial" w:eastAsia="Times New Roman" w:hAnsi="Arial" w:cs="Arial"/>
          <w:i/>
          <w:iCs/>
          <w:kern w:val="0"/>
          <w:lang w:eastAsia="en-GB"/>
          <w14:ligatures w14:val="none"/>
        </w:rPr>
      </w:pPr>
    </w:p>
    <w:p w14:paraId="5E87DEAC" w14:textId="6CAE9286" w:rsidR="00E85ADB" w:rsidRDefault="00B03DD7"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Innovative Physics</w:t>
      </w:r>
    </w:p>
    <w:p w14:paraId="380A24B2" w14:textId="77777777" w:rsidR="008F2922" w:rsidRPr="008F2922" w:rsidRDefault="008F2922" w:rsidP="008F2922">
      <w:pPr>
        <w:spacing w:after="0" w:line="240" w:lineRule="auto"/>
        <w:textAlignment w:val="baseline"/>
        <w:rPr>
          <w:rFonts w:ascii="Arial" w:eastAsia="Times New Roman" w:hAnsi="Arial" w:cs="Arial"/>
          <w:kern w:val="0"/>
          <w:lang w:eastAsia="en-GB"/>
          <w14:ligatures w14:val="none"/>
        </w:rPr>
      </w:pPr>
      <w:r w:rsidRPr="008F2922">
        <w:rPr>
          <w:rFonts w:ascii="Arial" w:eastAsia="Times New Roman" w:hAnsi="Arial" w:cs="Arial"/>
          <w:kern w:val="0"/>
          <w:lang w:eastAsia="en-GB"/>
          <w14:ligatures w14:val="none"/>
        </w:rPr>
        <w:t>At Innovative Physics, we deliver advanced scientific and technology solutions that blend applied physics, mathematical modelling, data-driven analysis, and innovative engineering, providing custom, end-to-end applied physics capabilities for diverse sectors.</w:t>
      </w:r>
    </w:p>
    <w:p w14:paraId="02C3A456" w14:textId="1D713B93" w:rsidR="00B03DD7" w:rsidRPr="008F2922" w:rsidRDefault="008F2922" w:rsidP="0077132C">
      <w:pPr>
        <w:spacing w:after="0" w:line="240" w:lineRule="auto"/>
        <w:textAlignment w:val="baseline"/>
        <w:rPr>
          <w:rFonts w:ascii="Arial" w:eastAsia="Times New Roman" w:hAnsi="Arial" w:cs="Arial"/>
          <w:kern w:val="0"/>
          <w:lang w:eastAsia="en-GB"/>
          <w14:ligatures w14:val="none"/>
        </w:rPr>
      </w:pPr>
      <w:r w:rsidRPr="008F2922">
        <w:rPr>
          <w:rFonts w:ascii="Arial" w:eastAsia="Times New Roman" w:hAnsi="Arial" w:cs="Arial"/>
          <w:kern w:val="0"/>
          <w:lang w:eastAsia="en-GB"/>
          <w14:ligatures w14:val="none"/>
        </w:rPr>
        <w:t>We bring together a team of highly qualified scientists and engineers to develop patented technologies in radiation visualisation, signal imaging, sensor development, artificial intelligence, and pattern recognition. </w:t>
      </w:r>
    </w:p>
    <w:p w14:paraId="685682D9" w14:textId="5B7F74EC" w:rsidR="00B03DD7" w:rsidRDefault="00182CC7"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Industries: Artificial Intelligence and Data – Decommissioning – Engineering – Manufacturing – Nuclear – Research and Development – Technology / IT / Software</w:t>
      </w:r>
    </w:p>
    <w:p w14:paraId="245AF077" w14:textId="3E523262" w:rsidR="00182CC7" w:rsidRDefault="00182CC7"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15" w:history="1">
        <w:r w:rsidR="00FE6CC3" w:rsidRPr="00A01624">
          <w:rPr>
            <w:rStyle w:val="Hyperlink"/>
            <w:rFonts w:ascii="Arial" w:eastAsia="Times New Roman" w:hAnsi="Arial" w:cs="Arial"/>
            <w:i/>
            <w:iCs/>
            <w:kern w:val="0"/>
            <w:lang w:eastAsia="en-GB"/>
            <w14:ligatures w14:val="none"/>
          </w:rPr>
          <w:t>https://www.inphys.com</w:t>
        </w:r>
      </w:hyperlink>
    </w:p>
    <w:p w14:paraId="5340C30D" w14:textId="77777777" w:rsidR="00FE6CC3" w:rsidRDefault="00FE6CC3" w:rsidP="0077132C">
      <w:pPr>
        <w:spacing w:after="0" w:line="240" w:lineRule="auto"/>
        <w:textAlignment w:val="baseline"/>
        <w:rPr>
          <w:rFonts w:ascii="Arial" w:eastAsia="Times New Roman" w:hAnsi="Arial" w:cs="Arial"/>
          <w:i/>
          <w:iCs/>
          <w:kern w:val="0"/>
          <w:lang w:eastAsia="en-GB"/>
          <w14:ligatures w14:val="none"/>
        </w:rPr>
      </w:pPr>
    </w:p>
    <w:p w14:paraId="2DB798CD" w14:textId="50E53A16" w:rsidR="00FE6CC3" w:rsidRDefault="00FE6CC3"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ITI Group</w:t>
      </w:r>
    </w:p>
    <w:p w14:paraId="5DB05CE4" w14:textId="51D1503D" w:rsidR="00FE6CC3" w:rsidRDefault="007031F4" w:rsidP="0077132C">
      <w:pPr>
        <w:spacing w:after="0" w:line="240" w:lineRule="auto"/>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For organisations facing the compounding threats of ageing assets, a retiring workforce, and evolving cy</w:t>
      </w:r>
      <w:r w:rsidR="00CB761B">
        <w:rPr>
          <w:rFonts w:ascii="Arial" w:eastAsia="Times New Roman" w:hAnsi="Arial" w:cs="Arial"/>
          <w:kern w:val="0"/>
          <w:lang w:eastAsia="en-GB"/>
          <w14:ligatures w14:val="none"/>
        </w:rPr>
        <w:t xml:space="preserve">ber attacks, the status quo is </w:t>
      </w:r>
      <w:r w:rsidR="000B005A">
        <w:rPr>
          <w:rFonts w:ascii="Arial" w:eastAsia="Times New Roman" w:hAnsi="Arial" w:cs="Arial"/>
          <w:kern w:val="0"/>
          <w:lang w:eastAsia="en-GB"/>
          <w14:ligatures w14:val="none"/>
        </w:rPr>
        <w:t>n</w:t>
      </w:r>
      <w:r w:rsidR="00C43406">
        <w:rPr>
          <w:rFonts w:ascii="Arial" w:eastAsia="Times New Roman" w:hAnsi="Arial" w:cs="Arial"/>
          <w:kern w:val="0"/>
          <w:lang w:eastAsia="en-GB"/>
          <w14:ligatures w14:val="none"/>
        </w:rPr>
        <w:t xml:space="preserve">o longer an </w:t>
      </w:r>
      <w:r w:rsidR="00835A4D">
        <w:rPr>
          <w:rFonts w:ascii="Arial" w:eastAsia="Times New Roman" w:hAnsi="Arial" w:cs="Arial"/>
          <w:kern w:val="0"/>
          <w:lang w:eastAsia="en-GB"/>
          <w14:ligatures w14:val="none"/>
        </w:rPr>
        <w:t>option. You need measurable results that secure your long-term operational stability. Globally, ITI delivers these results. As an independent technology specialist with over 50 years of deep domain expertise, our people enable your critical facilities with integrated intelligent systems that ensure safer, smarter, and more sustainable operations.</w:t>
      </w:r>
      <w:r w:rsidR="004507D2">
        <w:rPr>
          <w:rFonts w:ascii="Arial" w:eastAsia="Times New Roman" w:hAnsi="Arial" w:cs="Arial"/>
          <w:kern w:val="0"/>
          <w:lang w:eastAsia="en-GB"/>
          <w14:ligatures w14:val="none"/>
        </w:rPr>
        <w:t xml:space="preserve"> We achieve this by securely unifying your operational and digital </w:t>
      </w:r>
      <w:r w:rsidR="00051610">
        <w:rPr>
          <w:rFonts w:ascii="Arial" w:eastAsia="Times New Roman" w:hAnsi="Arial" w:cs="Arial"/>
          <w:kern w:val="0"/>
          <w:lang w:eastAsia="en-GB"/>
          <w14:ligatures w14:val="none"/>
        </w:rPr>
        <w:t xml:space="preserve">worlds, maximising </w:t>
      </w:r>
      <w:r w:rsidR="002C3E16">
        <w:rPr>
          <w:rFonts w:ascii="Arial" w:eastAsia="Times New Roman" w:hAnsi="Arial" w:cs="Arial"/>
          <w:kern w:val="0"/>
          <w:lang w:eastAsia="en-GB"/>
          <w14:ligatures w14:val="none"/>
        </w:rPr>
        <w:t>uptime while minimising risk and running costs. Partnering with you across the entire digital journey, we embed vital knowledge into smart platforms, equip the next generation with advanced tools, and harden your systems against threats. The result is your organisation is optimised, profitable, secure, and ready for long</w:t>
      </w:r>
      <w:r w:rsidR="006A7F6F">
        <w:rPr>
          <w:rFonts w:ascii="Arial" w:eastAsia="Times New Roman" w:hAnsi="Arial" w:cs="Arial"/>
          <w:kern w:val="0"/>
          <w:lang w:eastAsia="en-GB"/>
          <w14:ligatures w14:val="none"/>
        </w:rPr>
        <w:t>-term resilience.</w:t>
      </w:r>
    </w:p>
    <w:p w14:paraId="2A11F417" w14:textId="32781DD3" w:rsidR="006A7F6F" w:rsidRDefault="006A7F6F"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Industries: Consultancy – Decommissionin</w:t>
      </w:r>
      <w:r w:rsidR="008332FC">
        <w:rPr>
          <w:rFonts w:ascii="Arial" w:eastAsia="Times New Roman" w:hAnsi="Arial" w:cs="Arial"/>
          <w:i/>
          <w:iCs/>
          <w:kern w:val="0"/>
          <w:lang w:eastAsia="en-GB"/>
          <w14:ligatures w14:val="none"/>
        </w:rPr>
        <w:t>g – Defence – Energy – Engineering – Oil &amp; Gas – Other – Technology / IT / Software</w:t>
      </w:r>
    </w:p>
    <w:p w14:paraId="00FDBC6C" w14:textId="305691E1" w:rsidR="008332FC" w:rsidRDefault="008332FC"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16" w:history="1">
        <w:r w:rsidR="00330601" w:rsidRPr="00A01624">
          <w:rPr>
            <w:rStyle w:val="Hyperlink"/>
            <w:rFonts w:ascii="Arial" w:eastAsia="Times New Roman" w:hAnsi="Arial" w:cs="Arial"/>
            <w:i/>
            <w:iCs/>
            <w:kern w:val="0"/>
            <w:lang w:eastAsia="en-GB"/>
            <w14:ligatures w14:val="none"/>
          </w:rPr>
          <w:t>https://www.itigroup.com/</w:t>
        </w:r>
      </w:hyperlink>
    </w:p>
    <w:p w14:paraId="31FC05D1" w14:textId="77777777" w:rsidR="00330601" w:rsidRDefault="00330601" w:rsidP="0077132C">
      <w:pPr>
        <w:spacing w:after="0" w:line="240" w:lineRule="auto"/>
        <w:textAlignment w:val="baseline"/>
        <w:rPr>
          <w:rFonts w:ascii="Arial" w:eastAsia="Times New Roman" w:hAnsi="Arial" w:cs="Arial"/>
          <w:i/>
          <w:iCs/>
          <w:kern w:val="0"/>
          <w:lang w:eastAsia="en-GB"/>
          <w14:ligatures w14:val="none"/>
        </w:rPr>
      </w:pPr>
    </w:p>
    <w:p w14:paraId="7CCBA257" w14:textId="7EE79144" w:rsidR="00330601" w:rsidRDefault="00330601"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Laser Additive Solutions</w:t>
      </w:r>
    </w:p>
    <w:p w14:paraId="2B88CB3E" w14:textId="7560D35E" w:rsidR="00330601" w:rsidRDefault="008D7530" w:rsidP="0077132C">
      <w:pPr>
        <w:spacing w:after="0" w:line="240" w:lineRule="auto"/>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Provides specialist laser-based advanced manufacturing </w:t>
      </w:r>
      <w:r w:rsidR="00F358A2">
        <w:rPr>
          <w:rFonts w:ascii="Arial" w:eastAsia="Times New Roman" w:hAnsi="Arial" w:cs="Arial"/>
          <w:kern w:val="0"/>
          <w:lang w:eastAsia="en-GB"/>
          <w14:ligatures w14:val="none"/>
        </w:rPr>
        <w:t xml:space="preserve">services for engineering and industrial customers. The business focuses on precision laser processing, including laser welding, </w:t>
      </w:r>
      <w:r w:rsidR="005C5748">
        <w:rPr>
          <w:rFonts w:ascii="Arial" w:eastAsia="Times New Roman" w:hAnsi="Arial" w:cs="Arial"/>
          <w:kern w:val="0"/>
          <w:lang w:eastAsia="en-GB"/>
          <w14:ligatures w14:val="none"/>
        </w:rPr>
        <w:t>laser cladding, laser hardening, Direct Energy Deposition and metal 3D printing, with facilities that have expanded from its original laser process</w:t>
      </w:r>
      <w:r w:rsidR="00D1504D">
        <w:rPr>
          <w:rFonts w:ascii="Arial" w:eastAsia="Times New Roman" w:hAnsi="Arial" w:cs="Arial"/>
          <w:kern w:val="0"/>
          <w:lang w:eastAsia="en-GB"/>
          <w14:ligatures w14:val="none"/>
        </w:rPr>
        <w:t>ing cell into additional DED capability and a TRUMPF TruPrint3000 metal AM system. Its value prop</w:t>
      </w:r>
      <w:r w:rsidR="0058358A">
        <w:rPr>
          <w:rFonts w:ascii="Arial" w:eastAsia="Times New Roman" w:hAnsi="Arial" w:cs="Arial"/>
          <w:kern w:val="0"/>
          <w:lang w:eastAsia="en-GB"/>
          <w14:ligatures w14:val="none"/>
        </w:rPr>
        <w:t>osition is the ability to deliver cost-effective repair, manufacture</w:t>
      </w:r>
      <w:r w:rsidR="00950666">
        <w:rPr>
          <w:rFonts w:ascii="Arial" w:eastAsia="Times New Roman" w:hAnsi="Arial" w:cs="Arial"/>
          <w:kern w:val="0"/>
          <w:lang w:eastAsia="en-GB"/>
          <w14:ligatures w14:val="none"/>
        </w:rPr>
        <w:t>, surface enhancement and process-</w:t>
      </w:r>
      <w:r w:rsidR="00950666">
        <w:rPr>
          <w:rFonts w:ascii="Arial" w:eastAsia="Times New Roman" w:hAnsi="Arial" w:cs="Arial"/>
          <w:kern w:val="0"/>
          <w:lang w:eastAsia="en-GB"/>
          <w14:ligatures w14:val="none"/>
        </w:rPr>
        <w:lastRenderedPageBreak/>
        <w:t xml:space="preserve">development solutions for sectors such as aerospace, oil and gas, automotive, nuclear and wider high-value engineering, </w:t>
      </w:r>
      <w:r w:rsidR="0088626F">
        <w:rPr>
          <w:rFonts w:ascii="Arial" w:eastAsia="Times New Roman" w:hAnsi="Arial" w:cs="Arial"/>
          <w:kern w:val="0"/>
          <w:lang w:eastAsia="en-GB"/>
          <w14:ligatures w14:val="none"/>
        </w:rPr>
        <w:t>positioning LAS as a practical UK SME partner for complex component repair, prototyping and additive manufacturing innovation</w:t>
      </w:r>
      <w:r w:rsidR="007718AE">
        <w:rPr>
          <w:rFonts w:ascii="Arial" w:eastAsia="Times New Roman" w:hAnsi="Arial" w:cs="Arial"/>
          <w:kern w:val="0"/>
          <w:lang w:eastAsia="en-GB"/>
          <w14:ligatures w14:val="none"/>
        </w:rPr>
        <w:t>.</w:t>
      </w:r>
    </w:p>
    <w:p w14:paraId="08FC8EB9" w14:textId="20AB2588" w:rsidR="007718AE" w:rsidRDefault="007718AE"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Industries: Defence – Design and Manufacture – Engineering – Fusion </w:t>
      </w:r>
      <w:r w:rsidR="000602A4">
        <w:rPr>
          <w:rFonts w:ascii="Arial" w:eastAsia="Times New Roman" w:hAnsi="Arial" w:cs="Arial"/>
          <w:i/>
          <w:iCs/>
          <w:kern w:val="0"/>
          <w:lang w:eastAsia="en-GB"/>
          <w14:ligatures w14:val="none"/>
        </w:rPr>
        <w:t>–</w:t>
      </w:r>
      <w:r>
        <w:rPr>
          <w:rFonts w:ascii="Arial" w:eastAsia="Times New Roman" w:hAnsi="Arial" w:cs="Arial"/>
          <w:i/>
          <w:iCs/>
          <w:kern w:val="0"/>
          <w:lang w:eastAsia="en-GB"/>
          <w14:ligatures w14:val="none"/>
        </w:rPr>
        <w:t xml:space="preserve"> </w:t>
      </w:r>
      <w:r w:rsidR="000602A4">
        <w:rPr>
          <w:rFonts w:ascii="Arial" w:eastAsia="Times New Roman" w:hAnsi="Arial" w:cs="Arial"/>
          <w:i/>
          <w:iCs/>
          <w:kern w:val="0"/>
          <w:lang w:eastAsia="en-GB"/>
          <w14:ligatures w14:val="none"/>
        </w:rPr>
        <w:t>Materials – Nuclear – Oil &amp; Gas – Research and Development</w:t>
      </w:r>
    </w:p>
    <w:p w14:paraId="7AAE02D7" w14:textId="47ECB947" w:rsidR="000602A4" w:rsidRDefault="00983861"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17" w:history="1">
        <w:r w:rsidRPr="00A01624">
          <w:rPr>
            <w:rStyle w:val="Hyperlink"/>
            <w:rFonts w:ascii="Arial" w:eastAsia="Times New Roman" w:hAnsi="Arial" w:cs="Arial"/>
            <w:i/>
            <w:iCs/>
            <w:kern w:val="0"/>
            <w:lang w:eastAsia="en-GB"/>
            <w14:ligatures w14:val="none"/>
          </w:rPr>
          <w:t>https://www.laseradditivesolutions.co.uk/</w:t>
        </w:r>
      </w:hyperlink>
    </w:p>
    <w:p w14:paraId="7F497BC2" w14:textId="77777777" w:rsidR="00983861" w:rsidRDefault="00983861" w:rsidP="0077132C">
      <w:pPr>
        <w:spacing w:after="0" w:line="240" w:lineRule="auto"/>
        <w:textAlignment w:val="baseline"/>
        <w:rPr>
          <w:rFonts w:ascii="Arial" w:eastAsia="Times New Roman" w:hAnsi="Arial" w:cs="Arial"/>
          <w:i/>
          <w:iCs/>
          <w:kern w:val="0"/>
          <w:lang w:eastAsia="en-GB"/>
          <w14:ligatures w14:val="none"/>
        </w:rPr>
      </w:pPr>
    </w:p>
    <w:p w14:paraId="5CCE8F88" w14:textId="6299F32A" w:rsidR="00983861" w:rsidRDefault="00D61587"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Lu</w:t>
      </w:r>
      <w:r w:rsidR="009E71ED">
        <w:rPr>
          <w:rFonts w:ascii="Arial" w:eastAsia="Times New Roman" w:hAnsi="Arial" w:cs="Arial"/>
          <w:b/>
          <w:bCs/>
          <w:kern w:val="0"/>
          <w:sz w:val="28"/>
          <w:szCs w:val="28"/>
          <w:lang w:eastAsia="en-GB"/>
          <w14:ligatures w14:val="none"/>
        </w:rPr>
        <w:t>cideon</w:t>
      </w:r>
    </w:p>
    <w:p w14:paraId="63AC0D39" w14:textId="39FCC6CE" w:rsidR="006823C3" w:rsidRPr="006823C3" w:rsidRDefault="006823C3" w:rsidP="006823C3">
      <w:pPr>
        <w:spacing w:after="0" w:line="240" w:lineRule="auto"/>
        <w:textAlignment w:val="baseline"/>
        <w:rPr>
          <w:rFonts w:ascii="Arial" w:eastAsia="Times New Roman" w:hAnsi="Arial" w:cs="Arial"/>
          <w:kern w:val="0"/>
          <w:lang w:eastAsia="en-GB"/>
          <w14:ligatures w14:val="none"/>
        </w:rPr>
      </w:pPr>
      <w:r w:rsidRPr="006823C3">
        <w:rPr>
          <w:rFonts w:ascii="Arial" w:eastAsia="Times New Roman" w:hAnsi="Arial" w:cs="Arial"/>
          <w:kern w:val="0"/>
          <w:lang w:eastAsia="en-GB"/>
          <w14:ligatures w14:val="none"/>
        </w:rPr>
        <w:t>A global materials technology organisation providing services in material &amp; process development, technical materials consultancy, material testing &amp; characterisation, and learning &amp; development in materials science.</w:t>
      </w:r>
      <w:r>
        <w:rPr>
          <w:rFonts w:ascii="Arial" w:eastAsia="Times New Roman" w:hAnsi="Arial" w:cs="Arial"/>
          <w:kern w:val="0"/>
          <w:lang w:eastAsia="en-GB"/>
          <w14:ligatures w14:val="none"/>
        </w:rPr>
        <w:t xml:space="preserve"> </w:t>
      </w:r>
      <w:r w:rsidRPr="006823C3">
        <w:rPr>
          <w:rFonts w:ascii="Arial" w:eastAsia="Times New Roman" w:hAnsi="Arial" w:cs="Arial"/>
          <w:kern w:val="0"/>
          <w:lang w:eastAsia="en-GB"/>
          <w14:ligatures w14:val="none"/>
        </w:rPr>
        <w:t>Lucideon provides advanced materials processing capability from end-to-end covering materials optioneering &amp; selection, powder processing, green-body forming, additive manufacturing, sintering, and post-processing. Specialising in rapid scale up and industrialisation, Lucideon’s facilities and expertise are targeted at pilot-plant scale manufacturing to de-risk novel materials and processes.</w:t>
      </w:r>
      <w:r w:rsidR="00CD4E0F">
        <w:rPr>
          <w:rFonts w:ascii="Arial" w:eastAsia="Times New Roman" w:hAnsi="Arial" w:cs="Arial"/>
          <w:kern w:val="0"/>
          <w:lang w:eastAsia="en-GB"/>
          <w14:ligatures w14:val="none"/>
        </w:rPr>
        <w:t xml:space="preserve"> </w:t>
      </w:r>
      <w:r w:rsidRPr="006823C3">
        <w:rPr>
          <w:rFonts w:ascii="Arial" w:eastAsia="Times New Roman" w:hAnsi="Arial" w:cs="Arial"/>
          <w:kern w:val="0"/>
          <w:lang w:eastAsia="en-GB"/>
          <w14:ligatures w14:val="none"/>
        </w:rPr>
        <w:t>Our testing capabilities encompass microstructural, chemical and physical testing and analysis including complex testing at cryogenic and high temperature.</w:t>
      </w:r>
    </w:p>
    <w:p w14:paraId="5DF535BA" w14:textId="6DC2E90B" w:rsidR="00C06F66" w:rsidRDefault="00C06F66" w:rsidP="0077132C">
      <w:pPr>
        <w:spacing w:after="0" w:line="240" w:lineRule="auto"/>
        <w:textAlignment w:val="baseline"/>
        <w:rPr>
          <w:rFonts w:ascii="Arial" w:eastAsia="Times New Roman" w:hAnsi="Arial" w:cs="Arial"/>
          <w:i/>
          <w:iCs/>
          <w:kern w:val="0"/>
          <w:lang w:eastAsia="en-GB"/>
          <w14:ligatures w14:val="none"/>
        </w:rPr>
      </w:pPr>
      <w:r w:rsidRPr="00C06F66">
        <w:rPr>
          <w:rFonts w:ascii="Arial" w:eastAsia="Times New Roman" w:hAnsi="Arial" w:cs="Arial"/>
          <w:i/>
          <w:iCs/>
          <w:kern w:val="0"/>
          <w:lang w:eastAsia="en-GB"/>
          <w14:ligatures w14:val="none"/>
        </w:rPr>
        <w:t>Industries:</w:t>
      </w:r>
      <w:r>
        <w:rPr>
          <w:rFonts w:ascii="Arial" w:eastAsia="Times New Roman" w:hAnsi="Arial" w:cs="Arial"/>
          <w:i/>
          <w:iCs/>
          <w:kern w:val="0"/>
          <w:lang w:eastAsia="en-GB"/>
          <w14:ligatures w14:val="none"/>
        </w:rPr>
        <w:t xml:space="preserve"> Aerospace – Consultancy – Fusion – Materials – Nuclear – Research and Development</w:t>
      </w:r>
    </w:p>
    <w:p w14:paraId="031F230F" w14:textId="55472B1E" w:rsidR="00C06F66" w:rsidRDefault="00C06F66"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18" w:history="1">
        <w:r w:rsidR="00C43F3A" w:rsidRPr="00A01624">
          <w:rPr>
            <w:rStyle w:val="Hyperlink"/>
            <w:rFonts w:ascii="Arial" w:eastAsia="Times New Roman" w:hAnsi="Arial" w:cs="Arial"/>
            <w:i/>
            <w:iCs/>
            <w:kern w:val="0"/>
            <w:lang w:eastAsia="en-GB"/>
            <w14:ligatures w14:val="none"/>
          </w:rPr>
          <w:t>https://www.lucideon.com/</w:t>
        </w:r>
      </w:hyperlink>
    </w:p>
    <w:p w14:paraId="6A11E775" w14:textId="77777777" w:rsidR="00C43F3A" w:rsidRDefault="00C43F3A" w:rsidP="0077132C">
      <w:pPr>
        <w:spacing w:after="0" w:line="240" w:lineRule="auto"/>
        <w:textAlignment w:val="baseline"/>
        <w:rPr>
          <w:rFonts w:ascii="Arial" w:eastAsia="Times New Roman" w:hAnsi="Arial" w:cs="Arial"/>
          <w:i/>
          <w:iCs/>
          <w:kern w:val="0"/>
          <w:lang w:eastAsia="en-GB"/>
          <w14:ligatures w14:val="none"/>
        </w:rPr>
      </w:pPr>
    </w:p>
    <w:p w14:paraId="29C7CAF6" w14:textId="73E70953" w:rsidR="00C43F3A" w:rsidRDefault="00C43F3A"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Origin Safety</w:t>
      </w:r>
    </w:p>
    <w:p w14:paraId="1DA18D5D" w14:textId="77777777" w:rsidR="006A4710" w:rsidRPr="006A4710" w:rsidRDefault="006A4710" w:rsidP="006A4710">
      <w:pPr>
        <w:spacing w:after="0" w:line="240" w:lineRule="auto"/>
        <w:textAlignment w:val="baseline"/>
        <w:rPr>
          <w:rFonts w:ascii="Arial" w:eastAsia="Times New Roman" w:hAnsi="Arial" w:cs="Arial"/>
          <w:kern w:val="0"/>
          <w:lang w:eastAsia="en-GB"/>
          <w14:ligatures w14:val="none"/>
        </w:rPr>
      </w:pPr>
      <w:r w:rsidRPr="006A4710">
        <w:rPr>
          <w:rFonts w:ascii="Arial" w:eastAsia="Times New Roman" w:hAnsi="Arial" w:cs="Arial"/>
          <w:kern w:val="0"/>
          <w:lang w:eastAsia="en-GB"/>
          <w14:ligatures w14:val="none"/>
        </w:rPr>
        <w:t>Provides technical safety consultancy services to the Nuclear industry and a range of other sectors including defence, aerospace, naval, rail and land. We help our clients better understand and manage their risks in designing, maintaining and operating safety critical systems. Origin has provided safety support to projects ranging from Fusion reactor component designs to Nuclear submarine control systems. We specialise in the generation of safety cases for the Nuclear and other high hazard industries.</w:t>
      </w:r>
    </w:p>
    <w:p w14:paraId="08BBCF2A" w14:textId="20324E52" w:rsidR="00CE76DA" w:rsidRDefault="00CE76DA"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Industries</w:t>
      </w:r>
      <w:r w:rsidR="00061010">
        <w:rPr>
          <w:rFonts w:ascii="Arial" w:eastAsia="Times New Roman" w:hAnsi="Arial" w:cs="Arial"/>
          <w:i/>
          <w:iCs/>
          <w:kern w:val="0"/>
          <w:lang w:eastAsia="en-GB"/>
          <w14:ligatures w14:val="none"/>
        </w:rPr>
        <w:t xml:space="preserve">: </w:t>
      </w:r>
      <w:r w:rsidR="002561E7">
        <w:rPr>
          <w:rFonts w:ascii="Arial" w:eastAsia="Times New Roman" w:hAnsi="Arial" w:cs="Arial"/>
          <w:i/>
          <w:iCs/>
          <w:kern w:val="0"/>
          <w:lang w:eastAsia="en-GB"/>
          <w14:ligatures w14:val="none"/>
        </w:rPr>
        <w:t>A</w:t>
      </w:r>
      <w:r w:rsidR="00061010">
        <w:rPr>
          <w:rFonts w:ascii="Arial" w:eastAsia="Times New Roman" w:hAnsi="Arial" w:cs="Arial"/>
          <w:i/>
          <w:iCs/>
          <w:kern w:val="0"/>
          <w:lang w:eastAsia="en-GB"/>
          <w14:ligatures w14:val="none"/>
        </w:rPr>
        <w:t xml:space="preserve">erospace </w:t>
      </w:r>
      <w:r w:rsidR="00D613B9">
        <w:rPr>
          <w:rFonts w:ascii="Arial" w:eastAsia="Times New Roman" w:hAnsi="Arial" w:cs="Arial"/>
          <w:i/>
          <w:iCs/>
          <w:kern w:val="0"/>
          <w:lang w:eastAsia="en-GB"/>
          <w14:ligatures w14:val="none"/>
        </w:rPr>
        <w:t xml:space="preserve">– </w:t>
      </w:r>
      <w:r w:rsidR="00B76F12">
        <w:rPr>
          <w:rFonts w:ascii="Arial" w:eastAsia="Times New Roman" w:hAnsi="Arial" w:cs="Arial"/>
          <w:i/>
          <w:iCs/>
          <w:kern w:val="0"/>
          <w:lang w:eastAsia="en-GB"/>
          <w14:ligatures w14:val="none"/>
        </w:rPr>
        <w:t>Automotive – C</w:t>
      </w:r>
      <w:r w:rsidR="00D613B9">
        <w:rPr>
          <w:rFonts w:ascii="Arial" w:eastAsia="Times New Roman" w:hAnsi="Arial" w:cs="Arial"/>
          <w:i/>
          <w:iCs/>
          <w:kern w:val="0"/>
          <w:lang w:eastAsia="en-GB"/>
          <w14:ligatures w14:val="none"/>
        </w:rPr>
        <w:t xml:space="preserve">ompliance – Consultancy </w:t>
      </w:r>
      <w:r w:rsidR="00FD19F7">
        <w:rPr>
          <w:rFonts w:ascii="Arial" w:eastAsia="Times New Roman" w:hAnsi="Arial" w:cs="Arial"/>
          <w:i/>
          <w:iCs/>
          <w:kern w:val="0"/>
          <w:lang w:eastAsia="en-GB"/>
          <w14:ligatures w14:val="none"/>
        </w:rPr>
        <w:t>–</w:t>
      </w:r>
      <w:r w:rsidR="00D613B9">
        <w:rPr>
          <w:rFonts w:ascii="Arial" w:eastAsia="Times New Roman" w:hAnsi="Arial" w:cs="Arial"/>
          <w:i/>
          <w:iCs/>
          <w:kern w:val="0"/>
          <w:lang w:eastAsia="en-GB"/>
          <w14:ligatures w14:val="none"/>
        </w:rPr>
        <w:t xml:space="preserve"> </w:t>
      </w:r>
      <w:r w:rsidR="00FD19F7">
        <w:rPr>
          <w:rFonts w:ascii="Arial" w:eastAsia="Times New Roman" w:hAnsi="Arial" w:cs="Arial"/>
          <w:i/>
          <w:iCs/>
          <w:kern w:val="0"/>
          <w:lang w:eastAsia="en-GB"/>
          <w14:ligatures w14:val="none"/>
        </w:rPr>
        <w:t>Decommissioning – Defence – Energy – Engineering – Fusion –</w:t>
      </w:r>
      <w:r w:rsidR="000B245A">
        <w:rPr>
          <w:rFonts w:ascii="Arial" w:eastAsia="Times New Roman" w:hAnsi="Arial" w:cs="Arial"/>
          <w:i/>
          <w:iCs/>
          <w:kern w:val="0"/>
          <w:lang w:eastAsia="en-GB"/>
          <w14:ligatures w14:val="none"/>
        </w:rPr>
        <w:t xml:space="preserve"> </w:t>
      </w:r>
      <w:r w:rsidR="00FD19F7">
        <w:rPr>
          <w:rFonts w:ascii="Arial" w:eastAsia="Times New Roman" w:hAnsi="Arial" w:cs="Arial"/>
          <w:i/>
          <w:iCs/>
          <w:kern w:val="0"/>
          <w:lang w:eastAsia="en-GB"/>
          <w14:ligatures w14:val="none"/>
        </w:rPr>
        <w:t>Nuclear</w:t>
      </w:r>
    </w:p>
    <w:p w14:paraId="3FCE29A9" w14:textId="6EB0D847" w:rsidR="00FD19F7" w:rsidRDefault="00FD19F7"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19" w:history="1">
        <w:r w:rsidR="00963705" w:rsidRPr="00A01624">
          <w:rPr>
            <w:rStyle w:val="Hyperlink"/>
            <w:rFonts w:ascii="Arial" w:eastAsia="Times New Roman" w:hAnsi="Arial" w:cs="Arial"/>
            <w:i/>
            <w:iCs/>
            <w:kern w:val="0"/>
            <w:lang w:eastAsia="en-GB"/>
            <w14:ligatures w14:val="none"/>
          </w:rPr>
          <w:t>https://www.originsafety.co.uk/</w:t>
        </w:r>
      </w:hyperlink>
    </w:p>
    <w:p w14:paraId="25C7F2B2" w14:textId="77777777" w:rsidR="00963705" w:rsidRDefault="00963705" w:rsidP="0077132C">
      <w:pPr>
        <w:spacing w:after="0" w:line="240" w:lineRule="auto"/>
        <w:textAlignment w:val="baseline"/>
        <w:rPr>
          <w:rFonts w:ascii="Arial" w:eastAsia="Times New Roman" w:hAnsi="Arial" w:cs="Arial"/>
          <w:i/>
          <w:iCs/>
          <w:kern w:val="0"/>
          <w:lang w:eastAsia="en-GB"/>
          <w14:ligatures w14:val="none"/>
        </w:rPr>
      </w:pPr>
    </w:p>
    <w:p w14:paraId="1B3F2D82" w14:textId="6A848220" w:rsidR="00963705" w:rsidRDefault="00963705"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Porvair Filtration Group Ltd</w:t>
      </w:r>
    </w:p>
    <w:p w14:paraId="4306B732" w14:textId="77777777" w:rsidR="00673D7D" w:rsidRPr="00673D7D" w:rsidRDefault="00673D7D" w:rsidP="00673D7D">
      <w:pPr>
        <w:spacing w:after="0" w:line="240" w:lineRule="auto"/>
        <w:textAlignment w:val="baseline"/>
        <w:rPr>
          <w:rFonts w:ascii="Arial" w:eastAsia="Times New Roman" w:hAnsi="Arial" w:cs="Arial"/>
          <w:kern w:val="0"/>
          <w:lang w:eastAsia="en-GB"/>
          <w14:ligatures w14:val="none"/>
        </w:rPr>
      </w:pPr>
      <w:r w:rsidRPr="00673D7D">
        <w:rPr>
          <w:rFonts w:ascii="Arial" w:eastAsia="Times New Roman" w:hAnsi="Arial" w:cs="Arial"/>
          <w:kern w:val="0"/>
          <w:lang w:eastAsia="en-GB"/>
          <w14:ligatures w14:val="none"/>
        </w:rPr>
        <w:t>Porvair Filtration Group has over 50 years of experience designing and supplying high-quality filtration solutions across a wide range of industries. As an engineering company, we develop fully optimised solutions that meet material, technical, and regulatory requirements, from specialised OEM filter elements to complete packaged systems. Supported by experienced engineering teams, quality control programmes, testing facilities, and aftermarket services, Porvair delivers reliable solutions for complex applications.</w:t>
      </w:r>
    </w:p>
    <w:p w14:paraId="73AEC97C" w14:textId="77777777" w:rsidR="00673D7D" w:rsidRPr="00673D7D" w:rsidRDefault="00673D7D" w:rsidP="00673D7D">
      <w:pPr>
        <w:spacing w:after="0" w:line="240" w:lineRule="auto"/>
        <w:textAlignment w:val="baseline"/>
        <w:rPr>
          <w:rFonts w:ascii="Arial" w:eastAsia="Times New Roman" w:hAnsi="Arial" w:cs="Arial"/>
          <w:kern w:val="0"/>
          <w:lang w:eastAsia="en-GB"/>
          <w14:ligatures w14:val="none"/>
        </w:rPr>
      </w:pPr>
      <w:r w:rsidRPr="00673D7D">
        <w:rPr>
          <w:rFonts w:ascii="Arial" w:eastAsia="Times New Roman" w:hAnsi="Arial" w:cs="Arial"/>
          <w:kern w:val="0"/>
          <w:lang w:eastAsia="en-GB"/>
          <w14:ligatures w14:val="none"/>
        </w:rPr>
        <w:t>For nuclear fusion applications, Porvair offers a proven portfolio of HEPA and pre-filtration technologies, metallic HEPA filters for extreme operating conditions, and fully customised filtration systems. Designed to meet the demanding environmental, material compatibility, and reliability requirements of fusion facilities, these technologies support safe and efficient operation. Through collaboration with major international fusion research programmes, and with dedicated nuclear design, manufacturing, and testing facilities in the UK and USA, Porvair helps advance the development of fusion energy.</w:t>
      </w:r>
    </w:p>
    <w:p w14:paraId="0DB3C103" w14:textId="7AC41E90" w:rsidR="00D651BF" w:rsidRDefault="00D651BF"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Industry: Design and Manufacture</w:t>
      </w:r>
    </w:p>
    <w:p w14:paraId="25CA6E28" w14:textId="598956FD" w:rsidR="00D651BF" w:rsidRDefault="00D651BF"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20" w:history="1">
        <w:r w:rsidR="00B17D25" w:rsidRPr="00A01624">
          <w:rPr>
            <w:rStyle w:val="Hyperlink"/>
            <w:rFonts w:ascii="Arial" w:eastAsia="Times New Roman" w:hAnsi="Arial" w:cs="Arial"/>
            <w:i/>
            <w:iCs/>
            <w:kern w:val="0"/>
            <w:lang w:eastAsia="en-GB"/>
            <w14:ligatures w14:val="none"/>
          </w:rPr>
          <w:t>https://www.porvairfiltration.com</w:t>
        </w:r>
      </w:hyperlink>
    </w:p>
    <w:p w14:paraId="2A5C180E" w14:textId="77777777" w:rsidR="00B17D25" w:rsidRDefault="00B17D25" w:rsidP="0077132C">
      <w:pPr>
        <w:spacing w:after="0" w:line="240" w:lineRule="auto"/>
        <w:textAlignment w:val="baseline"/>
        <w:rPr>
          <w:rFonts w:ascii="Arial" w:eastAsia="Times New Roman" w:hAnsi="Arial" w:cs="Arial"/>
          <w:i/>
          <w:iCs/>
          <w:kern w:val="0"/>
          <w:lang w:eastAsia="en-GB"/>
          <w14:ligatures w14:val="none"/>
        </w:rPr>
      </w:pPr>
    </w:p>
    <w:p w14:paraId="2FA65D7E" w14:textId="7AC66DE2" w:rsidR="00B17D25" w:rsidRDefault="00B17D25"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React Engineering Limited</w:t>
      </w:r>
    </w:p>
    <w:p w14:paraId="280FB4CF" w14:textId="7489027B" w:rsidR="00B17D25" w:rsidRDefault="00B17D25" w:rsidP="0077132C">
      <w:pPr>
        <w:spacing w:after="0" w:line="240" w:lineRule="auto"/>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An independent</w:t>
      </w:r>
      <w:r w:rsidR="00FC08B0">
        <w:rPr>
          <w:rFonts w:ascii="Arial" w:eastAsia="Times New Roman" w:hAnsi="Arial" w:cs="Arial"/>
          <w:kern w:val="0"/>
          <w:lang w:eastAsia="en-GB"/>
          <w14:ligatures w14:val="none"/>
        </w:rPr>
        <w:t xml:space="preserve"> engineering </w:t>
      </w:r>
      <w:r w:rsidR="003F0BA7">
        <w:rPr>
          <w:rFonts w:ascii="Arial" w:eastAsia="Times New Roman" w:hAnsi="Arial" w:cs="Arial"/>
          <w:kern w:val="0"/>
          <w:lang w:eastAsia="en-GB"/>
          <w14:ligatures w14:val="none"/>
        </w:rPr>
        <w:t>sp</w:t>
      </w:r>
      <w:r w:rsidR="00214F42">
        <w:rPr>
          <w:rFonts w:ascii="Arial" w:eastAsia="Times New Roman" w:hAnsi="Arial" w:cs="Arial"/>
          <w:kern w:val="0"/>
          <w:lang w:eastAsia="en-GB"/>
          <w14:ligatures w14:val="none"/>
        </w:rPr>
        <w:t xml:space="preserve">ecialist </w:t>
      </w:r>
      <w:r w:rsidR="000862D8">
        <w:rPr>
          <w:rFonts w:ascii="Arial" w:eastAsia="Times New Roman" w:hAnsi="Arial" w:cs="Arial"/>
          <w:kern w:val="0"/>
          <w:lang w:eastAsia="en-GB"/>
          <w14:ligatures w14:val="none"/>
        </w:rPr>
        <w:t xml:space="preserve">with over 30 years’ experience delivering practical engineering and </w:t>
      </w:r>
      <w:r w:rsidR="00810CCB">
        <w:rPr>
          <w:rFonts w:ascii="Arial" w:eastAsia="Times New Roman" w:hAnsi="Arial" w:cs="Arial"/>
          <w:kern w:val="0"/>
          <w:lang w:eastAsia="en-GB"/>
          <w14:ligatures w14:val="none"/>
        </w:rPr>
        <w:t>project solutions to complex, high-hazard infrastructure programmes.</w:t>
      </w:r>
      <w:r w:rsidR="00E14A70">
        <w:rPr>
          <w:rFonts w:ascii="Arial" w:eastAsia="Times New Roman" w:hAnsi="Arial" w:cs="Arial"/>
          <w:kern w:val="0"/>
          <w:lang w:eastAsia="en-GB"/>
          <w14:ligatures w14:val="none"/>
        </w:rPr>
        <w:t xml:space="preserve"> We provide engineering, project delivery and technical consultancy services across the full asset lifecycle, from strategy and concept development through to implementation, operation and </w:t>
      </w:r>
      <w:r w:rsidR="00E14A70">
        <w:rPr>
          <w:rFonts w:ascii="Arial" w:eastAsia="Times New Roman" w:hAnsi="Arial" w:cs="Arial"/>
          <w:kern w:val="0"/>
          <w:lang w:eastAsia="en-GB"/>
          <w14:ligatures w14:val="none"/>
        </w:rPr>
        <w:lastRenderedPageBreak/>
        <w:t>decommissioning.</w:t>
      </w:r>
      <w:r w:rsidR="00570ECA">
        <w:rPr>
          <w:rFonts w:ascii="Arial" w:eastAsia="Times New Roman" w:hAnsi="Arial" w:cs="Arial"/>
          <w:kern w:val="0"/>
          <w:lang w:eastAsia="en-GB"/>
          <w14:ligatures w14:val="none"/>
        </w:rPr>
        <w:t xml:space="preserve"> The team comprises more than 60 SQEP, security-cleared engineering and project professionals with experience across the nuclear, defence and wider regulated sectors. We combine technical expertise with a pragmatic, delivery-focused approach, helping clients reduce uncertainty, make informed decisions and implement practical engineering solutions.</w:t>
      </w:r>
    </w:p>
    <w:p w14:paraId="58C7C162" w14:textId="4CBDC8C0" w:rsidR="002205C7" w:rsidRDefault="008B7C8A"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Industries: Consultancy – Decommissioning – Defence </w:t>
      </w:r>
      <w:r w:rsidR="00F95AA4">
        <w:rPr>
          <w:rFonts w:ascii="Arial" w:eastAsia="Times New Roman" w:hAnsi="Arial" w:cs="Arial"/>
          <w:i/>
          <w:iCs/>
          <w:kern w:val="0"/>
          <w:lang w:eastAsia="en-GB"/>
          <w14:ligatures w14:val="none"/>
        </w:rPr>
        <w:t xml:space="preserve">– Design and Manufacture – Engineering – Nuclear </w:t>
      </w:r>
      <w:r w:rsidR="005940B6">
        <w:rPr>
          <w:rFonts w:ascii="Arial" w:eastAsia="Times New Roman" w:hAnsi="Arial" w:cs="Arial"/>
          <w:i/>
          <w:iCs/>
          <w:kern w:val="0"/>
          <w:lang w:eastAsia="en-GB"/>
          <w14:ligatures w14:val="none"/>
        </w:rPr>
        <w:t>– Programme &amp; Project Management</w:t>
      </w:r>
    </w:p>
    <w:p w14:paraId="3D3E3540" w14:textId="70F7B204" w:rsidR="005940B6" w:rsidRDefault="005940B6"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21" w:history="1">
        <w:r w:rsidR="008179A7" w:rsidRPr="00A01624">
          <w:rPr>
            <w:rStyle w:val="Hyperlink"/>
            <w:rFonts w:ascii="Arial" w:eastAsia="Times New Roman" w:hAnsi="Arial" w:cs="Arial"/>
            <w:i/>
            <w:iCs/>
            <w:kern w:val="0"/>
            <w:lang w:eastAsia="en-GB"/>
            <w14:ligatures w14:val="none"/>
          </w:rPr>
          <w:t>https://www.react-engineering.co.uk/</w:t>
        </w:r>
      </w:hyperlink>
    </w:p>
    <w:p w14:paraId="39BD96E5" w14:textId="77777777" w:rsidR="008179A7" w:rsidRDefault="008179A7" w:rsidP="0077132C">
      <w:pPr>
        <w:spacing w:after="0" w:line="240" w:lineRule="auto"/>
        <w:textAlignment w:val="baseline"/>
        <w:rPr>
          <w:rFonts w:ascii="Arial" w:eastAsia="Times New Roman" w:hAnsi="Arial" w:cs="Arial"/>
          <w:i/>
          <w:iCs/>
          <w:kern w:val="0"/>
          <w:lang w:eastAsia="en-GB"/>
          <w14:ligatures w14:val="none"/>
        </w:rPr>
      </w:pPr>
    </w:p>
    <w:p w14:paraId="6E90225A" w14:textId="07982959" w:rsidR="008179A7" w:rsidRDefault="004E7D44" w:rsidP="0077132C">
      <w:pPr>
        <w:spacing w:after="0" w:line="240" w:lineRule="auto"/>
        <w:textAlignment w:val="baseline"/>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t>Ultima Forma</w:t>
      </w:r>
    </w:p>
    <w:p w14:paraId="3438B26F" w14:textId="7E11872B" w:rsidR="004E7D44" w:rsidRDefault="004E7D44" w:rsidP="0077132C">
      <w:pPr>
        <w:spacing w:after="0" w:line="240" w:lineRule="auto"/>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We are an electroforming specialise, designing</w:t>
      </w:r>
      <w:r w:rsidR="00D57D06">
        <w:rPr>
          <w:rFonts w:ascii="Arial" w:eastAsia="Times New Roman" w:hAnsi="Arial" w:cs="Arial"/>
          <w:kern w:val="0"/>
          <w:lang w:eastAsia="en-GB"/>
          <w14:ligatures w14:val="none"/>
        </w:rPr>
        <w:t>, engineering and manufacturing specialist components</w:t>
      </w:r>
      <w:r w:rsidR="00CF71D4">
        <w:rPr>
          <w:rFonts w:ascii="Arial" w:eastAsia="Times New Roman" w:hAnsi="Arial" w:cs="Arial"/>
          <w:kern w:val="0"/>
          <w:lang w:eastAsia="en-GB"/>
          <w14:ligatures w14:val="none"/>
        </w:rPr>
        <w:t xml:space="preserve"> and manufacturing equipment for electroforming. </w:t>
      </w:r>
      <w:r w:rsidR="007E14D4" w:rsidRPr="007E14D4">
        <w:rPr>
          <w:rFonts w:ascii="Arial" w:eastAsia="Times New Roman" w:hAnsi="Arial" w:cs="Arial"/>
          <w:kern w:val="0"/>
          <w:lang w:eastAsia="en-GB"/>
          <w14:ligatures w14:val="none"/>
        </w:rPr>
        <w:t>We produce thin heat exchangers, HIP components, waveguides, mirrors, erosion protection skins, hydrogen barriers and sensors.  We have also developed an electroformit agent to assist engineers designing parts for the electroforming process.</w:t>
      </w:r>
    </w:p>
    <w:p w14:paraId="488769BC" w14:textId="785D3803" w:rsidR="00025E34" w:rsidRDefault="004413AF"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Industries: Aerospace – Artificial Intelligence and Data </w:t>
      </w:r>
      <w:r w:rsidR="009E1528">
        <w:rPr>
          <w:rFonts w:ascii="Arial" w:eastAsia="Times New Roman" w:hAnsi="Arial" w:cs="Arial"/>
          <w:i/>
          <w:iCs/>
          <w:kern w:val="0"/>
          <w:lang w:eastAsia="en-GB"/>
          <w14:ligatures w14:val="none"/>
        </w:rPr>
        <w:t>–</w:t>
      </w:r>
      <w:r>
        <w:rPr>
          <w:rFonts w:ascii="Arial" w:eastAsia="Times New Roman" w:hAnsi="Arial" w:cs="Arial"/>
          <w:i/>
          <w:iCs/>
          <w:kern w:val="0"/>
          <w:lang w:eastAsia="en-GB"/>
          <w14:ligatures w14:val="none"/>
        </w:rPr>
        <w:t xml:space="preserve"> </w:t>
      </w:r>
      <w:r w:rsidR="009E1528">
        <w:rPr>
          <w:rFonts w:ascii="Arial" w:eastAsia="Times New Roman" w:hAnsi="Arial" w:cs="Arial"/>
          <w:i/>
          <w:iCs/>
          <w:kern w:val="0"/>
          <w:lang w:eastAsia="en-GB"/>
          <w14:ligatures w14:val="none"/>
        </w:rPr>
        <w:t xml:space="preserve">Consultancy </w:t>
      </w:r>
      <w:r w:rsidR="00192C44">
        <w:rPr>
          <w:rFonts w:ascii="Arial" w:eastAsia="Times New Roman" w:hAnsi="Arial" w:cs="Arial"/>
          <w:i/>
          <w:iCs/>
          <w:kern w:val="0"/>
          <w:lang w:eastAsia="en-GB"/>
          <w14:ligatures w14:val="none"/>
        </w:rPr>
        <w:t>–</w:t>
      </w:r>
      <w:r w:rsidR="009E1528">
        <w:rPr>
          <w:rFonts w:ascii="Arial" w:eastAsia="Times New Roman" w:hAnsi="Arial" w:cs="Arial"/>
          <w:i/>
          <w:iCs/>
          <w:kern w:val="0"/>
          <w:lang w:eastAsia="en-GB"/>
          <w14:ligatures w14:val="none"/>
        </w:rPr>
        <w:t xml:space="preserve"> </w:t>
      </w:r>
      <w:r w:rsidR="00192C44">
        <w:rPr>
          <w:rFonts w:ascii="Arial" w:eastAsia="Times New Roman" w:hAnsi="Arial" w:cs="Arial"/>
          <w:i/>
          <w:iCs/>
          <w:kern w:val="0"/>
          <w:lang w:eastAsia="en-GB"/>
          <w14:ligatures w14:val="none"/>
        </w:rPr>
        <w:t xml:space="preserve">Defence – Engineering – Manufacturing – Materials – Research and Development </w:t>
      </w:r>
    </w:p>
    <w:p w14:paraId="1F686B2C" w14:textId="1BE42D2C" w:rsidR="000D5C7B" w:rsidRDefault="000D5C7B" w:rsidP="0077132C">
      <w:pPr>
        <w:spacing w:after="0" w:line="240" w:lineRule="auto"/>
        <w:textAlignment w:val="baseline"/>
        <w:rPr>
          <w:rFonts w:ascii="Arial" w:eastAsia="Times New Roman" w:hAnsi="Arial" w:cs="Arial"/>
          <w:i/>
          <w:iCs/>
          <w:kern w:val="0"/>
          <w:lang w:eastAsia="en-GB"/>
          <w14:ligatures w14:val="none"/>
        </w:rPr>
      </w:pPr>
      <w:r>
        <w:rPr>
          <w:rFonts w:ascii="Arial" w:eastAsia="Times New Roman" w:hAnsi="Arial" w:cs="Arial"/>
          <w:i/>
          <w:iCs/>
          <w:kern w:val="0"/>
          <w:lang w:eastAsia="en-GB"/>
          <w14:ligatures w14:val="none"/>
        </w:rPr>
        <w:t xml:space="preserve">Website: </w:t>
      </w:r>
      <w:hyperlink r:id="rId22" w:history="1">
        <w:r w:rsidR="00C36344" w:rsidRPr="00141128">
          <w:rPr>
            <w:rStyle w:val="Hyperlink"/>
            <w:rFonts w:ascii="Arial" w:eastAsia="Times New Roman" w:hAnsi="Arial" w:cs="Arial"/>
            <w:i/>
            <w:iCs/>
            <w:kern w:val="0"/>
            <w:lang w:eastAsia="en-GB"/>
            <w14:ligatures w14:val="none"/>
          </w:rPr>
          <w:t>https://www.ultima-forma.com</w:t>
        </w:r>
      </w:hyperlink>
    </w:p>
    <w:p w14:paraId="7CA9A3B9" w14:textId="77777777" w:rsidR="00C36344" w:rsidRPr="00025E34" w:rsidRDefault="00C36344" w:rsidP="0077132C">
      <w:pPr>
        <w:spacing w:after="0" w:line="240" w:lineRule="auto"/>
        <w:textAlignment w:val="baseline"/>
        <w:rPr>
          <w:rFonts w:ascii="Arial" w:eastAsia="Times New Roman" w:hAnsi="Arial" w:cs="Arial"/>
          <w:i/>
          <w:iCs/>
          <w:kern w:val="0"/>
          <w:lang w:eastAsia="en-GB"/>
          <w14:ligatures w14:val="none"/>
        </w:rPr>
      </w:pPr>
    </w:p>
    <w:sectPr w:rsidR="00C36344" w:rsidRPr="00025E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F2274"/>
    <w:multiLevelType w:val="hybridMultilevel"/>
    <w:tmpl w:val="FC76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4058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074"/>
    <w:rsid w:val="000013B4"/>
    <w:rsid w:val="00001C7B"/>
    <w:rsid w:val="00025883"/>
    <w:rsid w:val="00025E34"/>
    <w:rsid w:val="00051610"/>
    <w:rsid w:val="000602A4"/>
    <w:rsid w:val="00061010"/>
    <w:rsid w:val="00061197"/>
    <w:rsid w:val="00085469"/>
    <w:rsid w:val="000862D8"/>
    <w:rsid w:val="000B005A"/>
    <w:rsid w:val="000B245A"/>
    <w:rsid w:val="000C4DF5"/>
    <w:rsid w:val="000D25FC"/>
    <w:rsid w:val="000D5C7B"/>
    <w:rsid w:val="000E6A41"/>
    <w:rsid w:val="00117ECD"/>
    <w:rsid w:val="001222BF"/>
    <w:rsid w:val="00141128"/>
    <w:rsid w:val="00142621"/>
    <w:rsid w:val="00160A18"/>
    <w:rsid w:val="001616B9"/>
    <w:rsid w:val="00182CC7"/>
    <w:rsid w:val="00192C44"/>
    <w:rsid w:val="00207F24"/>
    <w:rsid w:val="00213E6E"/>
    <w:rsid w:val="00214F42"/>
    <w:rsid w:val="002205C7"/>
    <w:rsid w:val="002561E7"/>
    <w:rsid w:val="00282581"/>
    <w:rsid w:val="002C3E16"/>
    <w:rsid w:val="002D11FA"/>
    <w:rsid w:val="002D41EE"/>
    <w:rsid w:val="00322248"/>
    <w:rsid w:val="00330601"/>
    <w:rsid w:val="00331339"/>
    <w:rsid w:val="003442E3"/>
    <w:rsid w:val="00356330"/>
    <w:rsid w:val="003A01AE"/>
    <w:rsid w:val="003A6E83"/>
    <w:rsid w:val="003B19BD"/>
    <w:rsid w:val="003B1B04"/>
    <w:rsid w:val="003B2F6A"/>
    <w:rsid w:val="003F0BA7"/>
    <w:rsid w:val="00415CAD"/>
    <w:rsid w:val="004233B5"/>
    <w:rsid w:val="004371EB"/>
    <w:rsid w:val="004413AF"/>
    <w:rsid w:val="004507D2"/>
    <w:rsid w:val="0048513B"/>
    <w:rsid w:val="00487D33"/>
    <w:rsid w:val="004D45CF"/>
    <w:rsid w:val="004D4C70"/>
    <w:rsid w:val="004E7D44"/>
    <w:rsid w:val="004F4242"/>
    <w:rsid w:val="00500623"/>
    <w:rsid w:val="005030A3"/>
    <w:rsid w:val="00535D4C"/>
    <w:rsid w:val="00570ECA"/>
    <w:rsid w:val="005819EE"/>
    <w:rsid w:val="0058358A"/>
    <w:rsid w:val="00584350"/>
    <w:rsid w:val="0059146F"/>
    <w:rsid w:val="005940B6"/>
    <w:rsid w:val="005C5748"/>
    <w:rsid w:val="005E3A61"/>
    <w:rsid w:val="005E72E7"/>
    <w:rsid w:val="005F43A1"/>
    <w:rsid w:val="0062774C"/>
    <w:rsid w:val="00637570"/>
    <w:rsid w:val="0065556B"/>
    <w:rsid w:val="00673D7D"/>
    <w:rsid w:val="006823C3"/>
    <w:rsid w:val="006A0EFA"/>
    <w:rsid w:val="006A36D0"/>
    <w:rsid w:val="006A4710"/>
    <w:rsid w:val="006A7F6F"/>
    <w:rsid w:val="006E1B33"/>
    <w:rsid w:val="006E7FDB"/>
    <w:rsid w:val="006F193D"/>
    <w:rsid w:val="007031F4"/>
    <w:rsid w:val="00710BF1"/>
    <w:rsid w:val="0072387D"/>
    <w:rsid w:val="0076158B"/>
    <w:rsid w:val="0077132C"/>
    <w:rsid w:val="007718AE"/>
    <w:rsid w:val="007B2FE4"/>
    <w:rsid w:val="007C2733"/>
    <w:rsid w:val="007C733A"/>
    <w:rsid w:val="007E14D4"/>
    <w:rsid w:val="007F326F"/>
    <w:rsid w:val="00810CCB"/>
    <w:rsid w:val="0081439E"/>
    <w:rsid w:val="008179A7"/>
    <w:rsid w:val="008332FC"/>
    <w:rsid w:val="0083407A"/>
    <w:rsid w:val="00835A4D"/>
    <w:rsid w:val="00884E45"/>
    <w:rsid w:val="0088626F"/>
    <w:rsid w:val="0089115A"/>
    <w:rsid w:val="008B7C8A"/>
    <w:rsid w:val="008D45C3"/>
    <w:rsid w:val="008D7530"/>
    <w:rsid w:val="008F2922"/>
    <w:rsid w:val="00926AFB"/>
    <w:rsid w:val="00950666"/>
    <w:rsid w:val="00963705"/>
    <w:rsid w:val="00981490"/>
    <w:rsid w:val="00983861"/>
    <w:rsid w:val="009E1528"/>
    <w:rsid w:val="009E71ED"/>
    <w:rsid w:val="00A0071E"/>
    <w:rsid w:val="00A14682"/>
    <w:rsid w:val="00A4237F"/>
    <w:rsid w:val="00A42A77"/>
    <w:rsid w:val="00A955B9"/>
    <w:rsid w:val="00AB08BB"/>
    <w:rsid w:val="00AE46E0"/>
    <w:rsid w:val="00AE6E80"/>
    <w:rsid w:val="00B03DD7"/>
    <w:rsid w:val="00B17D25"/>
    <w:rsid w:val="00B270D2"/>
    <w:rsid w:val="00B76F12"/>
    <w:rsid w:val="00BA3A31"/>
    <w:rsid w:val="00C04487"/>
    <w:rsid w:val="00C06F66"/>
    <w:rsid w:val="00C2147B"/>
    <w:rsid w:val="00C36344"/>
    <w:rsid w:val="00C43406"/>
    <w:rsid w:val="00C43F3A"/>
    <w:rsid w:val="00C61F17"/>
    <w:rsid w:val="00C955D6"/>
    <w:rsid w:val="00CB761B"/>
    <w:rsid w:val="00CD4E0F"/>
    <w:rsid w:val="00CE76DA"/>
    <w:rsid w:val="00CF71D4"/>
    <w:rsid w:val="00D00EE0"/>
    <w:rsid w:val="00D1504D"/>
    <w:rsid w:val="00D35F91"/>
    <w:rsid w:val="00D36EAA"/>
    <w:rsid w:val="00D57D06"/>
    <w:rsid w:val="00D613B9"/>
    <w:rsid w:val="00D61587"/>
    <w:rsid w:val="00D651BF"/>
    <w:rsid w:val="00D671B9"/>
    <w:rsid w:val="00DB7439"/>
    <w:rsid w:val="00DC1DF6"/>
    <w:rsid w:val="00E03F1D"/>
    <w:rsid w:val="00E14A70"/>
    <w:rsid w:val="00E21177"/>
    <w:rsid w:val="00E3015F"/>
    <w:rsid w:val="00E42CED"/>
    <w:rsid w:val="00E85ADB"/>
    <w:rsid w:val="00E97882"/>
    <w:rsid w:val="00EA5232"/>
    <w:rsid w:val="00EB2EC5"/>
    <w:rsid w:val="00EF021E"/>
    <w:rsid w:val="00F16074"/>
    <w:rsid w:val="00F2456E"/>
    <w:rsid w:val="00F358A2"/>
    <w:rsid w:val="00F95AA4"/>
    <w:rsid w:val="00FC08B0"/>
    <w:rsid w:val="00FC5E22"/>
    <w:rsid w:val="00FD19F7"/>
    <w:rsid w:val="00FE6CC3"/>
    <w:rsid w:val="0137B1E2"/>
    <w:rsid w:val="0155D1B2"/>
    <w:rsid w:val="106AF3AF"/>
    <w:rsid w:val="138D511B"/>
    <w:rsid w:val="14F54342"/>
    <w:rsid w:val="1F1DDD0C"/>
    <w:rsid w:val="39998CC1"/>
    <w:rsid w:val="47483B27"/>
    <w:rsid w:val="5E3CB274"/>
    <w:rsid w:val="6F6F115E"/>
    <w:rsid w:val="7927B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B9B01"/>
  <w15:chartTrackingRefBased/>
  <w15:docId w15:val="{7E3CC9FC-EF9A-46D9-8B85-062702B2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1607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wacimagecontainer">
    <w:name w:val="wacimagecontainer"/>
    <w:basedOn w:val="DefaultParagraphFont"/>
    <w:rsid w:val="00F16074"/>
  </w:style>
  <w:style w:type="character" w:customStyle="1" w:styleId="eop">
    <w:name w:val="eop"/>
    <w:basedOn w:val="DefaultParagraphFont"/>
    <w:rsid w:val="00F16074"/>
  </w:style>
  <w:style w:type="character" w:customStyle="1" w:styleId="normaltextrun">
    <w:name w:val="normaltextrun"/>
    <w:basedOn w:val="DefaultParagraphFont"/>
    <w:rsid w:val="00F16074"/>
  </w:style>
  <w:style w:type="paragraph" w:styleId="ListParagraph">
    <w:name w:val="List Paragraph"/>
    <w:basedOn w:val="Normal"/>
    <w:uiPriority w:val="34"/>
    <w:qFormat/>
    <w:rsid w:val="00F16074"/>
    <w:pPr>
      <w:ind w:left="720"/>
      <w:contextualSpacing/>
    </w:pPr>
  </w:style>
  <w:style w:type="character" w:styleId="Hyperlink">
    <w:name w:val="Hyperlink"/>
    <w:basedOn w:val="DefaultParagraphFont"/>
    <w:uiPriority w:val="99"/>
    <w:unhideWhenUsed/>
    <w:rsid w:val="00213E6E"/>
    <w:rPr>
      <w:color w:val="0563C1" w:themeColor="hyperlink"/>
      <w:u w:val="single"/>
    </w:rPr>
  </w:style>
  <w:style w:type="character" w:styleId="UnresolvedMention">
    <w:name w:val="Unresolved Mention"/>
    <w:basedOn w:val="DefaultParagraphFont"/>
    <w:uiPriority w:val="99"/>
    <w:semiHidden/>
    <w:unhideWhenUsed/>
    <w:rsid w:val="00213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43857">
      <w:bodyDiv w:val="1"/>
      <w:marLeft w:val="0"/>
      <w:marRight w:val="0"/>
      <w:marTop w:val="0"/>
      <w:marBottom w:val="0"/>
      <w:divBdr>
        <w:top w:val="none" w:sz="0" w:space="0" w:color="auto"/>
        <w:left w:val="none" w:sz="0" w:space="0" w:color="auto"/>
        <w:bottom w:val="none" w:sz="0" w:space="0" w:color="auto"/>
        <w:right w:val="none" w:sz="0" w:space="0" w:color="auto"/>
      </w:divBdr>
      <w:divsChild>
        <w:div w:id="944069455">
          <w:marLeft w:val="0"/>
          <w:marRight w:val="0"/>
          <w:marTop w:val="0"/>
          <w:marBottom w:val="0"/>
          <w:divBdr>
            <w:top w:val="none" w:sz="0" w:space="0" w:color="auto"/>
            <w:left w:val="none" w:sz="0" w:space="0" w:color="auto"/>
            <w:bottom w:val="none" w:sz="0" w:space="0" w:color="auto"/>
            <w:right w:val="none" w:sz="0" w:space="0" w:color="auto"/>
          </w:divBdr>
        </w:div>
        <w:div w:id="175074232">
          <w:marLeft w:val="0"/>
          <w:marRight w:val="0"/>
          <w:marTop w:val="0"/>
          <w:marBottom w:val="0"/>
          <w:divBdr>
            <w:top w:val="none" w:sz="0" w:space="0" w:color="auto"/>
            <w:left w:val="none" w:sz="0" w:space="0" w:color="auto"/>
            <w:bottom w:val="none" w:sz="0" w:space="0" w:color="auto"/>
            <w:right w:val="none" w:sz="0" w:space="0" w:color="auto"/>
          </w:divBdr>
        </w:div>
        <w:div w:id="114564251">
          <w:marLeft w:val="0"/>
          <w:marRight w:val="0"/>
          <w:marTop w:val="0"/>
          <w:marBottom w:val="0"/>
          <w:divBdr>
            <w:top w:val="none" w:sz="0" w:space="0" w:color="auto"/>
            <w:left w:val="none" w:sz="0" w:space="0" w:color="auto"/>
            <w:bottom w:val="none" w:sz="0" w:space="0" w:color="auto"/>
            <w:right w:val="none" w:sz="0" w:space="0" w:color="auto"/>
          </w:divBdr>
          <w:divsChild>
            <w:div w:id="169420072">
              <w:marLeft w:val="-75"/>
              <w:marRight w:val="0"/>
              <w:marTop w:val="30"/>
              <w:marBottom w:val="30"/>
              <w:divBdr>
                <w:top w:val="none" w:sz="0" w:space="0" w:color="auto"/>
                <w:left w:val="none" w:sz="0" w:space="0" w:color="auto"/>
                <w:bottom w:val="none" w:sz="0" w:space="0" w:color="auto"/>
                <w:right w:val="none" w:sz="0" w:space="0" w:color="auto"/>
              </w:divBdr>
              <w:divsChild>
                <w:div w:id="164516617">
                  <w:marLeft w:val="0"/>
                  <w:marRight w:val="0"/>
                  <w:marTop w:val="0"/>
                  <w:marBottom w:val="0"/>
                  <w:divBdr>
                    <w:top w:val="none" w:sz="0" w:space="0" w:color="auto"/>
                    <w:left w:val="none" w:sz="0" w:space="0" w:color="auto"/>
                    <w:bottom w:val="none" w:sz="0" w:space="0" w:color="auto"/>
                    <w:right w:val="none" w:sz="0" w:space="0" w:color="auto"/>
                  </w:divBdr>
                  <w:divsChild>
                    <w:div w:id="338630104">
                      <w:marLeft w:val="0"/>
                      <w:marRight w:val="0"/>
                      <w:marTop w:val="0"/>
                      <w:marBottom w:val="0"/>
                      <w:divBdr>
                        <w:top w:val="none" w:sz="0" w:space="0" w:color="auto"/>
                        <w:left w:val="none" w:sz="0" w:space="0" w:color="auto"/>
                        <w:bottom w:val="none" w:sz="0" w:space="0" w:color="auto"/>
                        <w:right w:val="none" w:sz="0" w:space="0" w:color="auto"/>
                      </w:divBdr>
                    </w:div>
                  </w:divsChild>
                </w:div>
                <w:div w:id="1739666033">
                  <w:marLeft w:val="0"/>
                  <w:marRight w:val="0"/>
                  <w:marTop w:val="0"/>
                  <w:marBottom w:val="0"/>
                  <w:divBdr>
                    <w:top w:val="none" w:sz="0" w:space="0" w:color="auto"/>
                    <w:left w:val="none" w:sz="0" w:space="0" w:color="auto"/>
                    <w:bottom w:val="none" w:sz="0" w:space="0" w:color="auto"/>
                    <w:right w:val="none" w:sz="0" w:space="0" w:color="auto"/>
                  </w:divBdr>
                  <w:divsChild>
                    <w:div w:id="693457401">
                      <w:marLeft w:val="0"/>
                      <w:marRight w:val="0"/>
                      <w:marTop w:val="0"/>
                      <w:marBottom w:val="0"/>
                      <w:divBdr>
                        <w:top w:val="none" w:sz="0" w:space="0" w:color="auto"/>
                        <w:left w:val="none" w:sz="0" w:space="0" w:color="auto"/>
                        <w:bottom w:val="none" w:sz="0" w:space="0" w:color="auto"/>
                        <w:right w:val="none" w:sz="0" w:space="0" w:color="auto"/>
                      </w:divBdr>
                    </w:div>
                  </w:divsChild>
                </w:div>
                <w:div w:id="986327269">
                  <w:marLeft w:val="0"/>
                  <w:marRight w:val="0"/>
                  <w:marTop w:val="0"/>
                  <w:marBottom w:val="0"/>
                  <w:divBdr>
                    <w:top w:val="none" w:sz="0" w:space="0" w:color="auto"/>
                    <w:left w:val="none" w:sz="0" w:space="0" w:color="auto"/>
                    <w:bottom w:val="none" w:sz="0" w:space="0" w:color="auto"/>
                    <w:right w:val="none" w:sz="0" w:space="0" w:color="auto"/>
                  </w:divBdr>
                  <w:divsChild>
                    <w:div w:id="60407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389739">
          <w:marLeft w:val="0"/>
          <w:marRight w:val="0"/>
          <w:marTop w:val="0"/>
          <w:marBottom w:val="0"/>
          <w:divBdr>
            <w:top w:val="none" w:sz="0" w:space="0" w:color="auto"/>
            <w:left w:val="none" w:sz="0" w:space="0" w:color="auto"/>
            <w:bottom w:val="none" w:sz="0" w:space="0" w:color="auto"/>
            <w:right w:val="none" w:sz="0" w:space="0" w:color="auto"/>
          </w:divBdr>
        </w:div>
        <w:div w:id="1873837547">
          <w:marLeft w:val="0"/>
          <w:marRight w:val="0"/>
          <w:marTop w:val="0"/>
          <w:marBottom w:val="0"/>
          <w:divBdr>
            <w:top w:val="none" w:sz="0" w:space="0" w:color="auto"/>
            <w:left w:val="none" w:sz="0" w:space="0" w:color="auto"/>
            <w:bottom w:val="none" w:sz="0" w:space="0" w:color="auto"/>
            <w:right w:val="none" w:sz="0" w:space="0" w:color="auto"/>
          </w:divBdr>
        </w:div>
        <w:div w:id="1583565296">
          <w:marLeft w:val="0"/>
          <w:marRight w:val="0"/>
          <w:marTop w:val="0"/>
          <w:marBottom w:val="0"/>
          <w:divBdr>
            <w:top w:val="none" w:sz="0" w:space="0" w:color="auto"/>
            <w:left w:val="none" w:sz="0" w:space="0" w:color="auto"/>
            <w:bottom w:val="none" w:sz="0" w:space="0" w:color="auto"/>
            <w:right w:val="none" w:sz="0" w:space="0" w:color="auto"/>
          </w:divBdr>
        </w:div>
        <w:div w:id="189146111">
          <w:marLeft w:val="0"/>
          <w:marRight w:val="0"/>
          <w:marTop w:val="0"/>
          <w:marBottom w:val="0"/>
          <w:divBdr>
            <w:top w:val="none" w:sz="0" w:space="0" w:color="auto"/>
            <w:left w:val="none" w:sz="0" w:space="0" w:color="auto"/>
            <w:bottom w:val="none" w:sz="0" w:space="0" w:color="auto"/>
            <w:right w:val="none" w:sz="0" w:space="0" w:color="auto"/>
          </w:divBdr>
        </w:div>
        <w:div w:id="2066946547">
          <w:marLeft w:val="0"/>
          <w:marRight w:val="0"/>
          <w:marTop w:val="0"/>
          <w:marBottom w:val="0"/>
          <w:divBdr>
            <w:top w:val="none" w:sz="0" w:space="0" w:color="auto"/>
            <w:left w:val="none" w:sz="0" w:space="0" w:color="auto"/>
            <w:bottom w:val="none" w:sz="0" w:space="0" w:color="auto"/>
            <w:right w:val="none" w:sz="0" w:space="0" w:color="auto"/>
          </w:divBdr>
        </w:div>
        <w:div w:id="537201021">
          <w:marLeft w:val="0"/>
          <w:marRight w:val="0"/>
          <w:marTop w:val="0"/>
          <w:marBottom w:val="0"/>
          <w:divBdr>
            <w:top w:val="none" w:sz="0" w:space="0" w:color="auto"/>
            <w:left w:val="none" w:sz="0" w:space="0" w:color="auto"/>
            <w:bottom w:val="none" w:sz="0" w:space="0" w:color="auto"/>
            <w:right w:val="none" w:sz="0" w:space="0" w:color="auto"/>
          </w:divBdr>
        </w:div>
        <w:div w:id="93861377">
          <w:marLeft w:val="0"/>
          <w:marRight w:val="0"/>
          <w:marTop w:val="0"/>
          <w:marBottom w:val="0"/>
          <w:divBdr>
            <w:top w:val="none" w:sz="0" w:space="0" w:color="auto"/>
            <w:left w:val="none" w:sz="0" w:space="0" w:color="auto"/>
            <w:bottom w:val="none" w:sz="0" w:space="0" w:color="auto"/>
            <w:right w:val="none" w:sz="0" w:space="0" w:color="auto"/>
          </w:divBdr>
        </w:div>
        <w:div w:id="1350831691">
          <w:marLeft w:val="0"/>
          <w:marRight w:val="0"/>
          <w:marTop w:val="0"/>
          <w:marBottom w:val="0"/>
          <w:divBdr>
            <w:top w:val="none" w:sz="0" w:space="0" w:color="auto"/>
            <w:left w:val="none" w:sz="0" w:space="0" w:color="auto"/>
            <w:bottom w:val="none" w:sz="0" w:space="0" w:color="auto"/>
            <w:right w:val="none" w:sz="0" w:space="0" w:color="auto"/>
          </w:divBdr>
        </w:div>
        <w:div w:id="1902709827">
          <w:marLeft w:val="0"/>
          <w:marRight w:val="0"/>
          <w:marTop w:val="0"/>
          <w:marBottom w:val="0"/>
          <w:divBdr>
            <w:top w:val="none" w:sz="0" w:space="0" w:color="auto"/>
            <w:left w:val="none" w:sz="0" w:space="0" w:color="auto"/>
            <w:bottom w:val="none" w:sz="0" w:space="0" w:color="auto"/>
            <w:right w:val="none" w:sz="0" w:space="0" w:color="auto"/>
          </w:divBdr>
        </w:div>
        <w:div w:id="1972518832">
          <w:marLeft w:val="0"/>
          <w:marRight w:val="0"/>
          <w:marTop w:val="0"/>
          <w:marBottom w:val="0"/>
          <w:divBdr>
            <w:top w:val="none" w:sz="0" w:space="0" w:color="auto"/>
            <w:left w:val="none" w:sz="0" w:space="0" w:color="auto"/>
            <w:bottom w:val="none" w:sz="0" w:space="0" w:color="auto"/>
            <w:right w:val="none" w:sz="0" w:space="0" w:color="auto"/>
          </w:divBdr>
        </w:div>
        <w:div w:id="1884705161">
          <w:marLeft w:val="0"/>
          <w:marRight w:val="0"/>
          <w:marTop w:val="0"/>
          <w:marBottom w:val="0"/>
          <w:divBdr>
            <w:top w:val="none" w:sz="0" w:space="0" w:color="auto"/>
            <w:left w:val="none" w:sz="0" w:space="0" w:color="auto"/>
            <w:bottom w:val="none" w:sz="0" w:space="0" w:color="auto"/>
            <w:right w:val="none" w:sz="0" w:space="0" w:color="auto"/>
          </w:divBdr>
        </w:div>
        <w:div w:id="604731270">
          <w:marLeft w:val="0"/>
          <w:marRight w:val="0"/>
          <w:marTop w:val="0"/>
          <w:marBottom w:val="0"/>
          <w:divBdr>
            <w:top w:val="none" w:sz="0" w:space="0" w:color="auto"/>
            <w:left w:val="none" w:sz="0" w:space="0" w:color="auto"/>
            <w:bottom w:val="none" w:sz="0" w:space="0" w:color="auto"/>
            <w:right w:val="none" w:sz="0" w:space="0" w:color="auto"/>
          </w:divBdr>
        </w:div>
        <w:div w:id="18940130">
          <w:marLeft w:val="0"/>
          <w:marRight w:val="0"/>
          <w:marTop w:val="0"/>
          <w:marBottom w:val="0"/>
          <w:divBdr>
            <w:top w:val="none" w:sz="0" w:space="0" w:color="auto"/>
            <w:left w:val="none" w:sz="0" w:space="0" w:color="auto"/>
            <w:bottom w:val="none" w:sz="0" w:space="0" w:color="auto"/>
            <w:right w:val="none" w:sz="0" w:space="0" w:color="auto"/>
          </w:divBdr>
        </w:div>
        <w:div w:id="1696806554">
          <w:marLeft w:val="0"/>
          <w:marRight w:val="0"/>
          <w:marTop w:val="0"/>
          <w:marBottom w:val="0"/>
          <w:divBdr>
            <w:top w:val="none" w:sz="0" w:space="0" w:color="auto"/>
            <w:left w:val="none" w:sz="0" w:space="0" w:color="auto"/>
            <w:bottom w:val="none" w:sz="0" w:space="0" w:color="auto"/>
            <w:right w:val="none" w:sz="0" w:space="0" w:color="auto"/>
          </w:divBdr>
        </w:div>
        <w:div w:id="1009016405">
          <w:marLeft w:val="0"/>
          <w:marRight w:val="0"/>
          <w:marTop w:val="0"/>
          <w:marBottom w:val="0"/>
          <w:divBdr>
            <w:top w:val="none" w:sz="0" w:space="0" w:color="auto"/>
            <w:left w:val="none" w:sz="0" w:space="0" w:color="auto"/>
            <w:bottom w:val="none" w:sz="0" w:space="0" w:color="auto"/>
            <w:right w:val="none" w:sz="0" w:space="0" w:color="auto"/>
          </w:divBdr>
        </w:div>
        <w:div w:id="2089306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ilcrestmanufacturing.com" TargetMode="External"/><Relationship Id="rId18" Type="http://schemas.openxmlformats.org/officeDocument/2006/relationships/hyperlink" Target="https://www.lucideon.com/" TargetMode="External"/><Relationship Id="rId3" Type="http://schemas.openxmlformats.org/officeDocument/2006/relationships/customXml" Target="../customXml/item3.xml"/><Relationship Id="rId21" Type="http://schemas.openxmlformats.org/officeDocument/2006/relationships/hyperlink" Target="https://www.react-engineering.co.uk/" TargetMode="External"/><Relationship Id="rId7" Type="http://schemas.openxmlformats.org/officeDocument/2006/relationships/webSettings" Target="webSettings.xml"/><Relationship Id="rId12" Type="http://schemas.openxmlformats.org/officeDocument/2006/relationships/hyperlink" Target="http://www.forepoint.co.uk/" TargetMode="External"/><Relationship Id="rId17" Type="http://schemas.openxmlformats.org/officeDocument/2006/relationships/hyperlink" Target="https://www.laseradditivesolutions.co.uk/" TargetMode="External"/><Relationship Id="rId2" Type="http://schemas.openxmlformats.org/officeDocument/2006/relationships/customXml" Target="../customXml/item2.xml"/><Relationship Id="rId16" Type="http://schemas.openxmlformats.org/officeDocument/2006/relationships/hyperlink" Target="https://www.itigroup.com/" TargetMode="External"/><Relationship Id="rId20" Type="http://schemas.openxmlformats.org/officeDocument/2006/relationships/hyperlink" Target="https://www.porvairfiltration.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ectrorent.com/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inphys.com" TargetMode="External"/><Relationship Id="rId23" Type="http://schemas.openxmlformats.org/officeDocument/2006/relationships/fontTable" Target="fontTable.xml"/><Relationship Id="rId10" Type="http://schemas.openxmlformats.org/officeDocument/2006/relationships/hyperlink" Target="https://www.culham-ic.co.uk/" TargetMode="External"/><Relationship Id="rId19" Type="http://schemas.openxmlformats.org/officeDocument/2006/relationships/hyperlink" Target="https://www.originsafety.co.uk/" TargetMode="External"/><Relationship Id="rId4" Type="http://schemas.openxmlformats.org/officeDocument/2006/relationships/numbering" Target="numbering.xml"/><Relationship Id="rId9" Type="http://schemas.openxmlformats.org/officeDocument/2006/relationships/hyperlink" Target="https://3-sci.com/" TargetMode="External"/><Relationship Id="rId14" Type="http://schemas.openxmlformats.org/officeDocument/2006/relationships/hyperlink" Target="https://www.armorduct.com" TargetMode="External"/><Relationship Id="rId22" Type="http://schemas.openxmlformats.org/officeDocument/2006/relationships/hyperlink" Target="https://www.ultima-for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vent_x0020_Type xmlns="3409711d-9bf9-4d5f-991a-92023fcdd0f3">External</Event_x0020_Type>
    <TaxCatchAll xmlns="dcfcfc48-1a2d-42a7-b271-c69307805be1" xsi:nil="true"/>
    <lcf76f155ced4ddcb4097134ff3c332f xmlns="3409711d-9bf9-4d5f-991a-92023fcdd0f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A2D92FA88EB24EB313EA7E3209BE90" ma:contentTypeVersion="19" ma:contentTypeDescription="Create a new document." ma:contentTypeScope="" ma:versionID="055d18f526165f5747a643b59ecec513">
  <xsd:schema xmlns:xsd="http://www.w3.org/2001/XMLSchema" xmlns:xs="http://www.w3.org/2001/XMLSchema" xmlns:p="http://schemas.microsoft.com/office/2006/metadata/properties" xmlns:ns2="3409711d-9bf9-4d5f-991a-92023fcdd0f3" xmlns:ns3="c1261af7-3f42-4551-b7ca-013d6517333a" xmlns:ns4="dcfcfc48-1a2d-42a7-b271-c69307805be1" targetNamespace="http://schemas.microsoft.com/office/2006/metadata/properties" ma:root="true" ma:fieldsID="39c87192a9a1e5b8c22566fa003da46c" ns2:_="" ns3:_="" ns4:_="">
    <xsd:import namespace="3409711d-9bf9-4d5f-991a-92023fcdd0f3"/>
    <xsd:import namespace="c1261af7-3f42-4551-b7ca-013d6517333a"/>
    <xsd:import namespace="dcfcfc48-1a2d-42a7-b271-c69307805be1"/>
    <xsd:element name="properties">
      <xsd:complexType>
        <xsd:sequence>
          <xsd:element name="documentManagement">
            <xsd:complexType>
              <xsd:all>
                <xsd:element ref="ns2:Event_x0020_Type"/>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9711d-9bf9-4d5f-991a-92023fcdd0f3" elementFormDefault="qualified">
    <xsd:import namespace="http://schemas.microsoft.com/office/2006/documentManagement/types"/>
    <xsd:import namespace="http://schemas.microsoft.com/office/infopath/2007/PartnerControls"/>
    <xsd:element name="Event_x0020_Type" ma:index="2" ma:displayName="Event Type" ma:format="Dropdown" ma:internalName="Event_x0020_Type">
      <xsd:simpleType>
        <xsd:restriction base="dms:Choice">
          <xsd:enumeration value="Executive"/>
          <xsd:enumeration value="Project"/>
          <xsd:enumeration value="Procurement"/>
          <xsd:enumeration value="External"/>
          <xsd:enumeration value="Internal"/>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bc746d9-cbf8-4ec5-9bf9-1cafe5c9033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261af7-3f42-4551-b7ca-013d6517333a"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fcfc48-1a2d-42a7-b271-c69307805be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b11df1e-3046-43cc-8495-59ca9ca42cab}" ma:internalName="TaxCatchAll" ma:showField="CatchAllData" ma:web="c1261af7-3f42-4551-b7ca-013d651733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AFDDC4-282A-4ED5-9C2B-A1E0A23EE4C8}">
  <ds:schemaRefs>
    <ds:schemaRef ds:uri="http://schemas.microsoft.com/sharepoint/v3/contenttype/forms"/>
  </ds:schemaRefs>
</ds:datastoreItem>
</file>

<file path=customXml/itemProps2.xml><?xml version="1.0" encoding="utf-8"?>
<ds:datastoreItem xmlns:ds="http://schemas.openxmlformats.org/officeDocument/2006/customXml" ds:itemID="{2DEDFAEB-3F6E-4993-9C00-A9E73B4BFC99}">
  <ds:schemaRefs>
    <ds:schemaRef ds:uri="http://schemas.microsoft.com/office/2006/metadata/properties"/>
    <ds:schemaRef ds:uri="http://schemas.microsoft.com/office/infopath/2007/PartnerControls"/>
    <ds:schemaRef ds:uri="3409711d-9bf9-4d5f-991a-92023fcdd0f3"/>
    <ds:schemaRef ds:uri="dcfcfc48-1a2d-42a7-b271-c69307805be1"/>
  </ds:schemaRefs>
</ds:datastoreItem>
</file>

<file path=customXml/itemProps3.xml><?xml version="1.0" encoding="utf-8"?>
<ds:datastoreItem xmlns:ds="http://schemas.openxmlformats.org/officeDocument/2006/customXml" ds:itemID="{12E70E55-29DA-46E3-85D3-10423C5D9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9711d-9bf9-4d5f-991a-92023fcdd0f3"/>
    <ds:schemaRef ds:uri="c1261af7-3f42-4551-b7ca-013d6517333a"/>
    <ds:schemaRef ds:uri="dcfcfc48-1a2d-42a7-b271-c69307805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1743</Words>
  <Characters>9936</Characters>
  <Application>Microsoft Office Word</Application>
  <DocSecurity>0</DocSecurity>
  <Lines>82</Lines>
  <Paragraphs>23</Paragraphs>
  <ScaleCrop>false</ScaleCrop>
  <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Hansen, Grace</dc:creator>
  <cp:keywords/>
  <dc:description/>
  <cp:lastModifiedBy>Hansen, Grace</cp:lastModifiedBy>
  <cp:revision>15</cp:revision>
  <dcterms:created xsi:type="dcterms:W3CDTF">2026-07-15T14:33:00Z</dcterms:created>
  <dcterms:modified xsi:type="dcterms:W3CDTF">2026-08-19T12:02:00Z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759de7-3255-46b5-8dfe-736652f9c6c1_Enabled">
    <vt:lpwstr>true</vt:lpwstr>
  </property>
  <property fmtid="{D5CDD505-2E9C-101B-9397-08002B2CF9AE}" pid="3" name="MSIP_Label_22759de7-3255-46b5-8dfe-736652f9c6c1_SetDate">
    <vt:lpwstr>2024-11-15T15:09:33Z</vt:lpwstr>
  </property>
  <property fmtid="{D5CDD505-2E9C-101B-9397-08002B2CF9AE}" pid="4" name="MSIP_Label_22759de7-3255-46b5-8dfe-736652f9c6c1_Method">
    <vt:lpwstr>Standard</vt:lpwstr>
  </property>
  <property fmtid="{D5CDD505-2E9C-101B-9397-08002B2CF9AE}" pid="5" name="MSIP_Label_22759de7-3255-46b5-8dfe-736652f9c6c1_Name">
    <vt:lpwstr>22759de7-3255-46b5-8dfe-736652f9c6c1</vt:lpwstr>
  </property>
  <property fmtid="{D5CDD505-2E9C-101B-9397-08002B2CF9AE}" pid="6" name="MSIP_Label_22759de7-3255-46b5-8dfe-736652f9c6c1_SiteId">
    <vt:lpwstr>c6ac664b-ae27-4d5d-b4e6-bb5717196fc7</vt:lpwstr>
  </property>
  <property fmtid="{D5CDD505-2E9C-101B-9397-08002B2CF9AE}" pid="7" name="MSIP_Label_22759de7-3255-46b5-8dfe-736652f9c6c1_ActionId">
    <vt:lpwstr>29152b8f-8d1e-44d2-b292-273e6e5e17f1</vt:lpwstr>
  </property>
  <property fmtid="{D5CDD505-2E9C-101B-9397-08002B2CF9AE}" pid="8" name="MSIP_Label_22759de7-3255-46b5-8dfe-736652f9c6c1_ContentBits">
    <vt:lpwstr>0</vt:lpwstr>
  </property>
  <property fmtid="{D5CDD505-2E9C-101B-9397-08002B2CF9AE}" pid="9" name="ContentTypeId">
    <vt:lpwstr>0x010100F4A2D92FA88EB24EB313EA7E3209BE90</vt:lpwstr>
  </property>
  <property fmtid="{D5CDD505-2E9C-101B-9397-08002B2CF9AE}" pid="10" name="MediaServiceImageTags">
    <vt:lpwstr/>
  </property>
</Properties>
</file>